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CF" w:rsidRDefault="00D25300">
      <w:r>
        <w:rPr>
          <w:noProof/>
          <w:lang w:eastAsia="hr-HR"/>
        </w:rPr>
        <w:drawing>
          <wp:inline distT="0" distB="0" distL="0" distR="0">
            <wp:extent cx="4772025" cy="1485900"/>
            <wp:effectExtent l="19050" t="19050" r="28575" b="190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775DCF" w:rsidRDefault="00775DCF">
      <w:pPr>
        <w:rPr>
          <w:color w:val="FF0000"/>
        </w:rPr>
      </w:pPr>
      <w:r>
        <w:t xml:space="preserve">„Bolji uvjeti za učenje kroz rad – Unaprjeđenje infrastrukture Strukovne škole Vice Vlatkovića – regionalnog centra kompetentnosti u sektoru strojarstva“ K.K.09.1.3.01.0015. </w:t>
      </w:r>
    </w:p>
    <w:p w:rsidR="00775DCF" w:rsidRPr="00947F32" w:rsidRDefault="006C6A5A">
      <w:pPr>
        <w:rPr>
          <w:b/>
          <w:bCs/>
        </w:rPr>
      </w:pPr>
      <w:r w:rsidRPr="006C6A5A">
        <w:rPr>
          <w:b/>
          <w:bCs/>
        </w:rPr>
        <w:t xml:space="preserve">  </w:t>
      </w:r>
    </w:p>
    <w:p w:rsidR="00775DCF" w:rsidRDefault="00A41BAA" w:rsidP="00A41BA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638300" cy="1426748"/>
            <wp:effectExtent l="19050" t="19050" r="19050" b="215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4" cy="1445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775DCF" w:rsidRDefault="00775DCF">
      <w:r w:rsidRPr="009329F9">
        <w:rPr>
          <w:b/>
          <w:bCs/>
          <w:i/>
          <w:iCs/>
        </w:rPr>
        <w:t>Naziv projekta</w:t>
      </w:r>
      <w:r>
        <w:t>: „Bolji uvjeti za učenje kroz rad – Unaprjeđenje infrastrukture Strukovne škole Vice Vlatkovića – regionalnog centra kompetentnosti u sektoru strojarstva“ K.K.09.1.3.01.0015.</w:t>
      </w:r>
    </w:p>
    <w:p w:rsidR="00E37EFF" w:rsidRDefault="00775DCF" w:rsidP="00247F20">
      <w:pPr>
        <w:pStyle w:val="BodyText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247F2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Kratki opis projekta:</w:t>
      </w:r>
      <w:r w:rsidR="00947F32">
        <w:rPr>
          <w:rFonts w:asciiTheme="minorHAnsi" w:eastAsiaTheme="minorHAnsi" w:hAnsiTheme="minorHAnsi" w:cstheme="minorBidi"/>
          <w:bCs/>
          <w:iCs/>
          <w:color w:val="000000" w:themeColor="text1"/>
          <w:sz w:val="22"/>
          <w:szCs w:val="22"/>
          <w:lang w:eastAsia="en-US" w:bidi="ar-SA"/>
        </w:rPr>
        <w:t xml:space="preserve"> Srednja škola Biograd na Moru </w:t>
      </w:r>
      <w:r w:rsidR="00291D72" w:rsidRPr="00291D7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sudjeluje u provedbi projekta „Bolji uvjeti za učenje kroz rad – Unaprjeđenje infrastrukture Strukovne škole Vice Vlatkovića – regionalnog centra kompetentnosti u sektoru strojarstva“. 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Nositelj projekta je Strukovna škola Vice Vlatkovića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koja je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kao 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suvremena strukovna škola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Odlukom o imenovanju regionalnih centara kompetentnosti u strukovnom obrazovanju koju je donio ministar nadležan za obrazovanje 20. srpnja 2018., i imenovana Regionalnim centrom kompetentnosti u sektoru strojarstva.</w:t>
      </w:r>
      <w:r w:rsid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Projekt je usmjeren na osiguravanje uvjeta za učenje temeljeno na radu kako za učenike tako i za odrasle polaznike regionalnog centra kompetentnosti, a sve s ciljem stjecanja praktičnih vještina traženih na tržištu rada. Projektom su osigurana sredstva za rekonstrukciju školske zgrade dogradnjom automehatroničarske radionice, opremanje novih i postojećih školskih učionica, radionica i laboratorija. Vrijedna specijalizirana oprema nabavit će se i u partnerskim školama Tehničkoj školi Zadar, Srednjoj </w:t>
      </w:r>
      <w:r w:rsid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lastRenderedPageBreak/>
        <w:t xml:space="preserve">školi Biograd na Moru, </w:t>
      </w:r>
      <w:r w:rsidR="00E37EF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Tehničkoj školi Rijeka te Industrijsko – obrtničkoj školi Pula. Predviđene projektne aktivnosti su:</w:t>
      </w:r>
    </w:p>
    <w:p w:rsidR="00247F20" w:rsidRDefault="00247F20" w:rsidP="00247F20">
      <w:pPr>
        <w:pStyle w:val="BodyText"/>
        <w:spacing w:before="1"/>
        <w:ind w:left="413" w:right="226" w:firstLine="182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E37EFF" w:rsidRPr="003B47D6" w:rsidRDefault="00E37EFF" w:rsidP="00E37EFF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 w:rsidRPr="003B47D6">
        <w:rPr>
          <w:rFonts w:cs="Arial"/>
          <w:color w:val="000000" w:themeColor="text1"/>
        </w:rPr>
        <w:t>Priprema projektne i tehničke dokumentacije za infrastrukturne radove u Strukovnoj školi Vice Vlatkovića</w:t>
      </w:r>
    </w:p>
    <w:p w:rsidR="00E37EFF" w:rsidRPr="00A414BA" w:rsidRDefault="00E37EFF" w:rsidP="00E37EFF">
      <w:pPr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A414BA">
        <w:rPr>
          <w:rFonts w:cs="Arial"/>
          <w:color w:val="000000" w:themeColor="text1"/>
        </w:rPr>
        <w:t>Infrastrukturni radovi u Strukovnoj školi Vice Vlatkovića</w:t>
      </w:r>
    </w:p>
    <w:p w:rsidR="00E37EFF" w:rsidRPr="00A414BA" w:rsidRDefault="00E37EFF" w:rsidP="00E37EFF">
      <w:pPr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A414BA">
        <w:rPr>
          <w:rFonts w:cs="Arial"/>
          <w:color w:val="000000" w:themeColor="text1"/>
        </w:rPr>
        <w:t>Nadzor nad provedbom infrastrukturnih radova u Strukovnoj školi Vice Vlatkovića</w:t>
      </w:r>
    </w:p>
    <w:p w:rsidR="00E37EFF" w:rsidRPr="00A414BA" w:rsidRDefault="00E37EFF" w:rsidP="00E37EFF">
      <w:pPr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A414BA">
        <w:rPr>
          <w:rFonts w:cs="Arial"/>
          <w:color w:val="000000" w:themeColor="text1"/>
        </w:rPr>
        <w:t>Unaprjeđenje uvjeta za učenje temeljeno na radu u Strukovnoj školi Vice Vlatkovića te partnerskim školama</w:t>
      </w:r>
    </w:p>
    <w:p w:rsidR="00E37EFF" w:rsidRPr="00A414BA" w:rsidRDefault="00E37EFF" w:rsidP="00E37EFF">
      <w:pPr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A414BA">
        <w:rPr>
          <w:rFonts w:cs="Arial"/>
          <w:color w:val="000000" w:themeColor="text1"/>
          <w:lang w:val="sv-SE"/>
        </w:rPr>
        <w:t>Promicanje horizontalnih politika Europske unije</w:t>
      </w:r>
    </w:p>
    <w:p w:rsidR="00E37EFF" w:rsidRPr="00A414BA" w:rsidRDefault="00E37EFF" w:rsidP="00E37EFF">
      <w:pPr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A414BA">
        <w:rPr>
          <w:rFonts w:cs="Arial"/>
          <w:color w:val="000000" w:themeColor="text1"/>
        </w:rPr>
        <w:t>Upravljanje projektom</w:t>
      </w:r>
    </w:p>
    <w:p w:rsidR="00E37EFF" w:rsidRPr="00A414BA" w:rsidRDefault="00E37EFF" w:rsidP="00E37EFF">
      <w:pPr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A414BA">
        <w:rPr>
          <w:rFonts w:cs="Arial"/>
          <w:color w:val="000000" w:themeColor="text1"/>
        </w:rPr>
        <w:t>Promidžba i vidljivost</w:t>
      </w:r>
    </w:p>
    <w:p w:rsidR="00E37EFF" w:rsidRPr="00247F20" w:rsidRDefault="00E37EFF" w:rsidP="00247F20">
      <w:pPr>
        <w:pStyle w:val="BodyText"/>
        <w:spacing w:before="1"/>
        <w:ind w:left="413" w:right="226" w:firstLine="182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CF7DAD" w:rsidRPr="00DD66DA" w:rsidRDefault="00CF7DAD" w:rsidP="00CF7DAD">
      <w:p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Partneri na projektu su :</w:t>
      </w:r>
    </w:p>
    <w:p w:rsidR="00CF7DAD" w:rsidRPr="00DD66DA" w:rsidRDefault="00CF7DAD" w:rsidP="00CF7D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Zadarska županija</w:t>
      </w:r>
    </w:p>
    <w:p w:rsidR="00CF7DAD" w:rsidRPr="00DD66DA" w:rsidRDefault="00CF7DAD" w:rsidP="00CF7D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Tehnička škola Zadar</w:t>
      </w:r>
    </w:p>
    <w:p w:rsidR="00CF7DAD" w:rsidRPr="00DD66DA" w:rsidRDefault="00CF7DAD" w:rsidP="00CF7D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Srednja Škola Biograd na moru</w:t>
      </w:r>
    </w:p>
    <w:p w:rsidR="00CF7DAD" w:rsidRPr="00DD66DA" w:rsidRDefault="00CF7DAD" w:rsidP="00CF7D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color w:val="000000" w:themeColor="text1"/>
        </w:rPr>
        <w:t>Tehnička škola Rijeka</w:t>
      </w:r>
    </w:p>
    <w:p w:rsidR="00CF7DAD" w:rsidRDefault="00CF7DAD" w:rsidP="00CF7D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DD66DA">
        <w:rPr>
          <w:color w:val="000000" w:themeColor="text1"/>
        </w:rPr>
        <w:t>Industrijsko-obrtnička škola Pula</w:t>
      </w:r>
    </w:p>
    <w:p w:rsidR="003B47D6" w:rsidRPr="00CF7DAD" w:rsidRDefault="003B47D6" w:rsidP="003B47D6">
      <w:pPr>
        <w:pStyle w:val="ListParagraph"/>
        <w:spacing w:after="0" w:line="240" w:lineRule="auto"/>
        <w:jc w:val="both"/>
        <w:rPr>
          <w:color w:val="000000" w:themeColor="text1"/>
        </w:rPr>
      </w:pPr>
    </w:p>
    <w:p w:rsidR="00CF7DAD" w:rsidRPr="00CF7DAD" w:rsidRDefault="00CF7DAD" w:rsidP="00CF7DAD">
      <w:pPr>
        <w:rPr>
          <w:rFonts w:cs="Arial"/>
          <w:color w:val="000000" w:themeColor="text1"/>
        </w:rPr>
      </w:pPr>
      <w:r w:rsidRPr="00DD66DA">
        <w:rPr>
          <w:rFonts w:cs="Arial"/>
          <w:color w:val="000000" w:themeColor="text1"/>
        </w:rPr>
        <w:t>Suradnici na projektu su: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>Sveučilište u Zadru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>Sveučilište u Rijeci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>SAS strojogradnja d.o.o.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 xml:space="preserve">HSTEC </w:t>
      </w:r>
      <w:r>
        <w:rPr>
          <w:rFonts w:cs="Arial"/>
          <w:color w:val="000000" w:themeColor="text1"/>
        </w:rPr>
        <w:t xml:space="preserve">Visokobrzinska tehnika </w:t>
      </w:r>
      <w:r w:rsidRPr="00FB358B">
        <w:rPr>
          <w:rFonts w:cs="Arial"/>
          <w:color w:val="000000" w:themeColor="text1"/>
        </w:rPr>
        <w:t>d.</w:t>
      </w:r>
      <w:r>
        <w:rPr>
          <w:rFonts w:cs="Arial"/>
          <w:color w:val="000000" w:themeColor="text1"/>
        </w:rPr>
        <w:t>d.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>Hrvatska obrtnička komora – Obrtnička komora Zadarske županije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>Hrvatska gospodarska komora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>Elektrostrojarska obrtnička škola</w:t>
      </w:r>
    </w:p>
    <w:p w:rsidR="00CF7DAD" w:rsidRPr="00FB358B" w:rsidRDefault="00CF7DAD" w:rsidP="00CF7DAD">
      <w:pPr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</w:rPr>
      </w:pPr>
      <w:r w:rsidRPr="00FB358B">
        <w:rPr>
          <w:rFonts w:cs="Arial"/>
          <w:color w:val="000000" w:themeColor="text1"/>
        </w:rPr>
        <w:t xml:space="preserve">Hrvatski Zavod za zapošljavanje </w:t>
      </w:r>
    </w:p>
    <w:p w:rsidR="00775DCF" w:rsidRDefault="00775DCF"/>
    <w:p w:rsidR="00CF7DAD" w:rsidRPr="003B47D6" w:rsidRDefault="00775DCF" w:rsidP="00CF7DAD">
      <w:pPr>
        <w:spacing w:after="0" w:line="240" w:lineRule="auto"/>
        <w:rPr>
          <w:b/>
          <w:bCs/>
        </w:rPr>
      </w:pPr>
      <w:r w:rsidRPr="003B47D6">
        <w:rPr>
          <w:b/>
          <w:bCs/>
          <w:i/>
          <w:iCs/>
        </w:rPr>
        <w:t>Ciljevi i očekivani rezultat</w:t>
      </w:r>
      <w:r w:rsidR="00CF7DAD" w:rsidRPr="003B47D6">
        <w:rPr>
          <w:b/>
          <w:bCs/>
          <w:i/>
          <w:iCs/>
        </w:rPr>
        <w:t>i</w:t>
      </w:r>
      <w:r w:rsidRPr="003B47D6">
        <w:rPr>
          <w:b/>
          <w:bCs/>
          <w:i/>
          <w:iCs/>
        </w:rPr>
        <w:t xml:space="preserve"> projekta:</w:t>
      </w:r>
      <w:r w:rsidR="00E91386" w:rsidRPr="00CF7DAD">
        <w:rPr>
          <w:rFonts w:cs="Arial"/>
          <w:color w:val="000000" w:themeColor="text1"/>
        </w:rPr>
        <w:t xml:space="preserve">Svrha projekta je unaprjeđenje infrastrukture </w:t>
      </w:r>
      <w:r w:rsidR="00E37EFF">
        <w:rPr>
          <w:rFonts w:cs="Arial"/>
          <w:color w:val="000000" w:themeColor="text1"/>
        </w:rPr>
        <w:t>Strukovne škole Vice Vlatkovića</w:t>
      </w:r>
      <w:r w:rsidR="00E91386" w:rsidRPr="00CF7DAD">
        <w:rPr>
          <w:rFonts w:cs="Arial"/>
          <w:color w:val="000000" w:themeColor="text1"/>
        </w:rPr>
        <w:t xml:space="preserve"> kao regionalnog centra kompetentnosti u sektoru strojarstva s ciljem </w:t>
      </w:r>
      <w:r w:rsidR="00E91386" w:rsidRPr="00E37EFF">
        <w:rPr>
          <w:rFonts w:cs="Arial"/>
          <w:color w:val="000000" w:themeColor="text1"/>
        </w:rPr>
        <w:t xml:space="preserve">provođenja učenja temeljenog na radu te povećanja relevantnosti i učinkovitosti </w:t>
      </w:r>
      <w:r w:rsidR="00E37EFF" w:rsidRPr="00E37EFF">
        <w:rPr>
          <w:rFonts w:cs="Arial"/>
          <w:color w:val="000000" w:themeColor="text1"/>
        </w:rPr>
        <w:t xml:space="preserve">strukovnog obrazovanja i osposobljavanja </w:t>
      </w:r>
      <w:r w:rsidR="00E91386" w:rsidRPr="00E37EFF">
        <w:rPr>
          <w:rFonts w:cs="Arial"/>
          <w:color w:val="000000" w:themeColor="text1"/>
        </w:rPr>
        <w:t xml:space="preserve">u odnosu na potrebe tržišta rada.  </w:t>
      </w:r>
      <w:r w:rsidR="00E37EFF" w:rsidRPr="00E37EFF">
        <w:rPr>
          <w:rFonts w:cs="Arial"/>
          <w:color w:val="000000" w:themeColor="text1"/>
        </w:rPr>
        <w:t>Očekivani r</w:t>
      </w:r>
      <w:r w:rsidR="00E91386" w:rsidRPr="00E37EFF">
        <w:rPr>
          <w:rFonts w:cs="Arial"/>
          <w:color w:val="000000" w:themeColor="text1"/>
        </w:rPr>
        <w:t>ezultat</w:t>
      </w:r>
      <w:r w:rsidR="00E91386" w:rsidRPr="00CF7DAD">
        <w:rPr>
          <w:rFonts w:cs="Arial"/>
          <w:color w:val="000000" w:themeColor="text1"/>
        </w:rPr>
        <w:t xml:space="preserve"> projekta je unaprijeđena infrastruktura za učenje temeljeno na radu u Strukovnoj školi Vice Vlatkovića- </w:t>
      </w:r>
      <w:r w:rsidR="00E91386" w:rsidRPr="00CF7DAD">
        <w:rPr>
          <w:rFonts w:cs="Arial"/>
          <w:color w:val="000000" w:themeColor="text1"/>
        </w:rPr>
        <w:lastRenderedPageBreak/>
        <w:t>regionalnom centru kompetentnosti u sektoru strojarstva.</w:t>
      </w:r>
      <w:r w:rsidR="00CF7DAD">
        <w:t xml:space="preserve">Ciljevi i očekivani rezultati projekta </w:t>
      </w:r>
      <w:r w:rsidR="00CF7DAD" w:rsidRPr="003B47D6">
        <w:t>odnose se na u</w:t>
      </w:r>
      <w:r w:rsidR="00CF7DAD" w:rsidRPr="003B47D6">
        <w:rPr>
          <w:rFonts w:ascii="Calibri,Bold" w:hAnsi="Calibri,Bold" w:cs="Calibri,Bold"/>
        </w:rPr>
        <w:t>naprijeđen</w:t>
      </w:r>
      <w:r w:rsidR="003B47D6" w:rsidRPr="003B47D6">
        <w:rPr>
          <w:rFonts w:ascii="Calibri,Bold" w:hAnsi="Calibri,Bold" w:cs="Calibri,Bold"/>
        </w:rPr>
        <w:t>u</w:t>
      </w:r>
      <w:r w:rsidR="00CF7DAD" w:rsidRPr="003B47D6">
        <w:rPr>
          <w:rFonts w:ascii="Calibri,Bold" w:hAnsi="Calibri,Bold" w:cs="Calibri,Bold"/>
        </w:rPr>
        <w:t xml:space="preserve"> infrastruktur</w:t>
      </w:r>
      <w:r w:rsidR="003B47D6" w:rsidRPr="003B47D6">
        <w:rPr>
          <w:rFonts w:ascii="Calibri,Bold" w:hAnsi="Calibri,Bold" w:cs="Calibri,Bold"/>
        </w:rPr>
        <w:t>u</w:t>
      </w:r>
      <w:r w:rsidR="00CF7DAD" w:rsidRPr="003B47D6">
        <w:rPr>
          <w:rFonts w:ascii="Calibri,Bold" w:hAnsi="Calibri,Bold" w:cs="Calibri,Bold"/>
        </w:rPr>
        <w:t xml:space="preserve"> za učenje temeljeno na radu u Strukovnoj školi Vice Vlatkovića- regionalnom centru kompetentnosti u sektoru strojarstva</w:t>
      </w:r>
      <w:r w:rsidR="00E37EFF">
        <w:rPr>
          <w:rFonts w:ascii="Calibri,Bold" w:hAnsi="Calibri,Bold" w:cs="Calibri,Bold"/>
        </w:rPr>
        <w:t>.</w:t>
      </w:r>
    </w:p>
    <w:p w:rsidR="00775DCF" w:rsidRDefault="00775DCF"/>
    <w:p w:rsidR="00775DCF" w:rsidRDefault="00775DCF">
      <w:r w:rsidRPr="003B47D6">
        <w:rPr>
          <w:b/>
          <w:bCs/>
          <w:i/>
          <w:iCs/>
        </w:rPr>
        <w:t>Ukupn</w:t>
      </w:r>
      <w:r w:rsidR="003B47D6" w:rsidRPr="003B47D6">
        <w:rPr>
          <w:b/>
          <w:bCs/>
          <w:i/>
          <w:iCs/>
        </w:rPr>
        <w:t>a</w:t>
      </w:r>
      <w:r w:rsidRPr="003B47D6">
        <w:rPr>
          <w:b/>
          <w:bCs/>
          <w:i/>
          <w:iCs/>
        </w:rPr>
        <w:t xml:space="preserve"> vrijednost projekta i iznos koji sufinancira EU:</w:t>
      </w:r>
      <w:r w:rsidR="009329F9">
        <w:t xml:space="preserve"> Ukupna vrijednost projekta je </w:t>
      </w:r>
      <w:r w:rsidR="003B47D6">
        <w:t>29.965.321,15 kn</w:t>
      </w:r>
      <w:r w:rsidR="009329F9">
        <w:t>,</w:t>
      </w:r>
      <w:r w:rsidR="003B47D6">
        <w:t xml:space="preserve"> dok bespovratna dodijeljena</w:t>
      </w:r>
      <w:r w:rsidR="00E37EFF">
        <w:t xml:space="preserve"> EU</w:t>
      </w:r>
      <w:r w:rsidR="003B47D6">
        <w:t xml:space="preserve"> sredstva iznose 29.924.449,48 kn</w:t>
      </w:r>
    </w:p>
    <w:p w:rsidR="00EC1B8D" w:rsidRDefault="00EC1B8D">
      <w:r w:rsidRPr="00EC1B8D">
        <w:rPr>
          <w:b/>
          <w:bCs/>
          <w:i/>
          <w:iCs/>
        </w:rPr>
        <w:t>Intenzitet potpore:</w:t>
      </w:r>
      <w:r>
        <w:t xml:space="preserve"> 100%</w:t>
      </w:r>
    </w:p>
    <w:p w:rsidR="00775DCF" w:rsidRDefault="00775DCF">
      <w:r w:rsidRPr="003B47D6">
        <w:rPr>
          <w:b/>
          <w:bCs/>
          <w:i/>
          <w:iCs/>
        </w:rPr>
        <w:t>Razdoblje provedbe projekta:</w:t>
      </w:r>
      <w:r w:rsidR="009329F9">
        <w:t>od 24. rujna 2018. – 24. travnja 2023.</w:t>
      </w:r>
    </w:p>
    <w:p w:rsidR="00775DCF" w:rsidRPr="00E1424F" w:rsidRDefault="00775DCF">
      <w:pPr>
        <w:rPr>
          <w:color w:val="FF0000"/>
        </w:rPr>
      </w:pPr>
      <w:r w:rsidRPr="003B47D6">
        <w:rPr>
          <w:b/>
          <w:bCs/>
          <w:i/>
          <w:iCs/>
        </w:rPr>
        <w:t>Kontakt osobe za više informacija</w:t>
      </w:r>
      <w:r>
        <w:t xml:space="preserve">: </w:t>
      </w:r>
      <w:r w:rsidR="003B47D6">
        <w:t xml:space="preserve">Veljko Šteko, administrator projekta </w:t>
      </w:r>
      <w:hyperlink r:id="rId7" w:history="1">
        <w:r w:rsidR="003B47D6" w:rsidRPr="00136330">
          <w:rPr>
            <w:rStyle w:val="Hyperlink"/>
          </w:rPr>
          <w:t>ured.ss-strukovna-vvlatkovica-zd@skole.hr</w:t>
        </w:r>
      </w:hyperlink>
      <w:r w:rsidR="00947F32" w:rsidRPr="00947F32">
        <w:rPr>
          <w:rStyle w:val="Hyperlink"/>
          <w:color w:val="000000" w:themeColor="text1"/>
          <w:u w:val="none"/>
        </w:rPr>
        <w:t>, osoba zadužena</w:t>
      </w:r>
      <w:r w:rsidR="00E1424F" w:rsidRPr="00947F32">
        <w:rPr>
          <w:rStyle w:val="Hyperlink"/>
          <w:color w:val="000000" w:themeColor="text1"/>
          <w:u w:val="none"/>
        </w:rPr>
        <w:t xml:space="preserve"> za provedbu pr</w:t>
      </w:r>
      <w:r w:rsidR="00947F32">
        <w:rPr>
          <w:rStyle w:val="Hyperlink"/>
          <w:color w:val="000000" w:themeColor="text1"/>
          <w:u w:val="none"/>
        </w:rPr>
        <w:t>ojekta u srednjoj školi Biograd na Moru</w:t>
      </w:r>
      <w:r w:rsidR="00947F32" w:rsidRPr="00947F32">
        <w:rPr>
          <w:rStyle w:val="Hyperlink"/>
          <w:color w:val="000000" w:themeColor="text1"/>
          <w:u w:val="none"/>
        </w:rPr>
        <w:t>, Ivica Kero e-mail</w:t>
      </w:r>
      <w:r w:rsidR="00947F32">
        <w:rPr>
          <w:rStyle w:val="Hyperlink"/>
          <w:color w:val="000000" w:themeColor="text1"/>
          <w:u w:val="none"/>
        </w:rPr>
        <w:t>:</w:t>
      </w:r>
      <w:r w:rsidR="00947F32" w:rsidRPr="00947F32">
        <w:rPr>
          <w:rStyle w:val="Hyperlink"/>
          <w:color w:val="000000" w:themeColor="text1"/>
          <w:u w:val="none"/>
        </w:rPr>
        <w:t xml:space="preserve"> </w:t>
      </w:r>
      <w:hyperlink r:id="rId8" w:history="1">
        <w:r w:rsidR="00947F32" w:rsidRPr="00AA2117">
          <w:rPr>
            <w:rStyle w:val="Hyperlink"/>
          </w:rPr>
          <w:t>ivicakero73@gmail.com</w:t>
        </w:r>
      </w:hyperlink>
      <w:r w:rsidR="00947F32">
        <w:rPr>
          <w:rStyle w:val="Hyperlink"/>
          <w:color w:val="FF0000"/>
          <w:u w:val="none"/>
        </w:rPr>
        <w:t xml:space="preserve"> </w:t>
      </w:r>
    </w:p>
    <w:p w:rsidR="003B47D6" w:rsidRDefault="00A41BAA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9329F9" w:rsidRPr="003B47D6">
        <w:rPr>
          <w:b/>
          <w:bCs/>
          <w:i/>
          <w:iCs/>
        </w:rPr>
        <w:t>oveznice:</w:t>
      </w:r>
    </w:p>
    <w:p w:rsidR="009329F9" w:rsidRDefault="003A2B31">
      <w:hyperlink r:id="rId9" w:history="1">
        <w:r w:rsidR="009329F9" w:rsidRPr="00136330">
          <w:rPr>
            <w:rStyle w:val="Hyperlink"/>
          </w:rPr>
          <w:t>www.strukturnifondovi.hr</w:t>
        </w:r>
      </w:hyperlink>
    </w:p>
    <w:p w:rsidR="00E91386" w:rsidRDefault="003A2B31">
      <w:hyperlink r:id="rId10" w:history="1">
        <w:r w:rsidR="009329F9" w:rsidRPr="00136330">
          <w:rPr>
            <w:rStyle w:val="Hyperlink"/>
          </w:rPr>
          <w:t>https://strukturnifondovi.hr/eu-fondovi/esi-fondovi-2014-2020/op-konkurentnost-i-kohezija/</w:t>
        </w:r>
      </w:hyperlink>
    </w:p>
    <w:p w:rsidR="00E91386" w:rsidRDefault="00D25300">
      <w:r>
        <w:rPr>
          <w:noProof/>
          <w:lang w:eastAsia="hr-HR"/>
        </w:rPr>
        <w:drawing>
          <wp:inline distT="0" distB="0" distL="0" distR="0">
            <wp:extent cx="4772025" cy="1485900"/>
            <wp:effectExtent l="19050" t="19050" r="28575" b="190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3B47D6" w:rsidRDefault="003B47D6">
      <w:r>
        <w:t xml:space="preserve">Fotografije: </w:t>
      </w:r>
    </w:p>
    <w:p w:rsidR="001E5832" w:rsidRDefault="001E5832">
      <w:r w:rsidRPr="00DD66DA">
        <w:rPr>
          <w:noProof/>
          <w:color w:val="000000" w:themeColor="text1"/>
          <w:lang w:eastAsia="hr-HR"/>
        </w:rPr>
        <w:lastRenderedPageBreak/>
        <w:drawing>
          <wp:inline distT="0" distB="0" distL="0" distR="0">
            <wp:extent cx="4207238" cy="2545984"/>
            <wp:effectExtent l="0" t="0" r="3175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52" cy="25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0" w:rsidRDefault="00247F20">
      <w:r w:rsidRPr="00DD66DA">
        <w:rPr>
          <w:noProof/>
          <w:color w:val="000000" w:themeColor="text1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92295" cy="2733675"/>
            <wp:effectExtent l="0" t="0" r="8255" b="9525"/>
            <wp:wrapTight wrapText="bothSides">
              <wp:wrapPolygon edited="0">
                <wp:start x="0" y="0"/>
                <wp:lineTo x="0" y="21525"/>
                <wp:lineTo x="21547" y="21525"/>
                <wp:lineTo x="2154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6DA">
        <w:rPr>
          <w:noProof/>
          <w:color w:val="000000" w:themeColor="text1"/>
          <w:lang w:eastAsia="hr-HR"/>
        </w:rPr>
        <w:drawing>
          <wp:inline distT="0" distB="0" distL="0" distR="0">
            <wp:extent cx="4206875" cy="2768519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83" cy="277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32" w:rsidRDefault="001E5832" w:rsidP="00247F20">
      <w:pPr>
        <w:ind w:right="-455"/>
      </w:pPr>
    </w:p>
    <w:sectPr w:rsidR="001E5832" w:rsidSect="00775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025"/>
    <w:multiLevelType w:val="hybridMultilevel"/>
    <w:tmpl w:val="01883E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78E"/>
    <w:multiLevelType w:val="hybridMultilevel"/>
    <w:tmpl w:val="C9AA0C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D0D"/>
    <w:multiLevelType w:val="hybridMultilevel"/>
    <w:tmpl w:val="05248B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5FE1"/>
    <w:multiLevelType w:val="hybridMultilevel"/>
    <w:tmpl w:val="8E2CC2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5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8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D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8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E14117"/>
    <w:multiLevelType w:val="hybridMultilevel"/>
    <w:tmpl w:val="A7F62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6203"/>
    <w:multiLevelType w:val="hybridMultilevel"/>
    <w:tmpl w:val="95A8CE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EF"/>
    <w:rsid w:val="001E5832"/>
    <w:rsid w:val="00207452"/>
    <w:rsid w:val="00212205"/>
    <w:rsid w:val="00247F20"/>
    <w:rsid w:val="00291D72"/>
    <w:rsid w:val="003A2B31"/>
    <w:rsid w:val="003B47D6"/>
    <w:rsid w:val="004C2705"/>
    <w:rsid w:val="00535AD9"/>
    <w:rsid w:val="006C6A5A"/>
    <w:rsid w:val="007545C3"/>
    <w:rsid w:val="00775DCF"/>
    <w:rsid w:val="008A51B5"/>
    <w:rsid w:val="009329F9"/>
    <w:rsid w:val="00947F32"/>
    <w:rsid w:val="00A36E10"/>
    <w:rsid w:val="00A41BAA"/>
    <w:rsid w:val="00CF7DAD"/>
    <w:rsid w:val="00D25300"/>
    <w:rsid w:val="00E117D4"/>
    <w:rsid w:val="00E1424F"/>
    <w:rsid w:val="00E37EFF"/>
    <w:rsid w:val="00E91386"/>
    <w:rsid w:val="00EC1B8D"/>
    <w:rsid w:val="00ED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9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45C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A41BA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kero73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ured.ss-strukovna-vvlatkovica-zd@skole.h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Jerak</dc:creator>
  <cp:lastModifiedBy>Korisnik</cp:lastModifiedBy>
  <cp:revision>3</cp:revision>
  <dcterms:created xsi:type="dcterms:W3CDTF">2021-02-02T11:49:00Z</dcterms:created>
  <dcterms:modified xsi:type="dcterms:W3CDTF">2021-02-02T12:34:00Z</dcterms:modified>
</cp:coreProperties>
</file>