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D706D" w14:textId="77777777" w:rsidR="008C61AB" w:rsidRDefault="008C61AB">
      <w:pPr>
        <w:spacing w:after="0" w:line="240" w:lineRule="auto"/>
        <w:ind w:right="-22"/>
        <w:jc w:val="center"/>
        <w:rPr>
          <w:rFonts w:ascii="Calibri" w:eastAsia="Times New Roman" w:hAnsi="Calibri" w:cs="Times New Roman"/>
          <w:lang w:eastAsia="hr-HR"/>
        </w:rPr>
      </w:pPr>
    </w:p>
    <w:tbl>
      <w:tblPr>
        <w:tblStyle w:val="Reetkatablice"/>
        <w:tblpPr w:leftFromText="180" w:rightFromText="180" w:vertAnchor="text" w:horzAnchor="margin" w:tblpXSpec="right" w:tblpY="-711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8"/>
        <w:gridCol w:w="5199"/>
      </w:tblGrid>
      <w:tr w:rsidR="008C61AB" w14:paraId="2DAA96B1" w14:textId="77777777">
        <w:trPr>
          <w:trHeight w:val="3680"/>
        </w:trPr>
        <w:tc>
          <w:tcPr>
            <w:tcW w:w="4298" w:type="dxa"/>
          </w:tcPr>
          <w:p w14:paraId="2E60CC94" w14:textId="77777777" w:rsidR="008C61AB" w:rsidRDefault="00AA1EE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476250" cy="560402"/>
                  <wp:effectExtent l="0" t="0" r="0" b="0"/>
                  <wp:docPr id="1" name="Slika 2" descr="C:\Users\ilija\Desktop\RAZNO\G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60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951298" w14:textId="77777777" w:rsidR="008C61AB" w:rsidRDefault="00AA1EE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REPUBLIKA HRVATSKA</w:t>
            </w:r>
          </w:p>
          <w:p w14:paraId="3BF74057" w14:textId="77777777" w:rsidR="008C61AB" w:rsidRDefault="00AA1EE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ZADARSKA ŽUPANIJA                                                           SREDNJA ŠKOLA BIOGRAD NA MORU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Augusta Šenoe 29, 23210 Biograd na Moru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602-02/25-10/9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2198-1-69-25-1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176C0B65" w14:textId="77777777" w:rsidR="008C61AB" w:rsidRDefault="00AA1EE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FDE79A" w14:textId="77777777" w:rsidR="008C61AB" w:rsidRDefault="00AA1EE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Biograd na Moru, 11. veljače 2025.</w:t>
            </w:r>
          </w:p>
        </w:tc>
        <w:tc>
          <w:tcPr>
            <w:tcW w:w="5199" w:type="dxa"/>
          </w:tcPr>
          <w:p w14:paraId="75AAC47A" w14:textId="77777777" w:rsidR="008C61AB" w:rsidRDefault="008C61AB">
            <w:pPr>
              <w:ind w:left="2829" w:hanging="2829"/>
              <w:jc w:val="right"/>
              <w:rPr>
                <w:i/>
                <w:color w:val="A6A6A6"/>
              </w:rPr>
            </w:pPr>
          </w:p>
          <w:p w14:paraId="33406BBD" w14:textId="77777777" w:rsidR="008C61AB" w:rsidRDefault="00AA1EE2">
            <w:r>
              <w:rPr>
                <w:i/>
              </w:rPr>
              <w:t xml:space="preserve">                        email</w:t>
            </w:r>
            <w:r>
              <w:t xml:space="preserve">: </w:t>
            </w:r>
            <w:hyperlink r:id="rId9" w:history="1">
              <w:r>
                <w:rPr>
                  <w:rStyle w:val="Hiperveza"/>
                  <w:color w:val="auto"/>
                  <w:u w:val="none"/>
                </w:rPr>
                <w:t>ssbnm@ss-biogradnamoru.skole.hr</w:t>
              </w:r>
            </w:hyperlink>
          </w:p>
          <w:p w14:paraId="49720F65" w14:textId="77777777" w:rsidR="008C61AB" w:rsidRDefault="00AA1EE2">
            <w:pPr>
              <w:ind w:left="2829" w:hanging="2829"/>
              <w:jc w:val="right"/>
            </w:pPr>
            <w:proofErr w:type="spellStart"/>
            <w:r>
              <w:rPr>
                <w:i/>
              </w:rPr>
              <w:t>tel</w:t>
            </w:r>
            <w:proofErr w:type="spellEnd"/>
            <w:r>
              <w:t xml:space="preserve">: 023/383-278, </w:t>
            </w:r>
            <w:r>
              <w:rPr>
                <w:i/>
              </w:rPr>
              <w:t>fax</w:t>
            </w:r>
            <w:r>
              <w:t>: 023/386-760</w:t>
            </w:r>
          </w:p>
          <w:p w14:paraId="37C57873" w14:textId="77777777" w:rsidR="008C61AB" w:rsidRDefault="00AA1EE2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i/>
              </w:rPr>
              <w:t>OIB</w:t>
            </w:r>
            <w:r>
              <w:t>: 34800685899</w:t>
            </w:r>
          </w:p>
        </w:tc>
      </w:tr>
      <w:bookmarkEnd w:id="0"/>
    </w:tbl>
    <w:p w14:paraId="05C9F26A" w14:textId="77777777" w:rsidR="008C61AB" w:rsidRDefault="008C61AB">
      <w:pPr>
        <w:spacing w:after="0" w:line="240" w:lineRule="auto"/>
        <w:ind w:right="-22"/>
        <w:jc w:val="both"/>
        <w:rPr>
          <w:rFonts w:ascii="Calibri" w:eastAsia="Times New Roman" w:hAnsi="Calibri" w:cs="Times New Roman"/>
          <w:lang w:eastAsia="hr-HR"/>
        </w:rPr>
      </w:pPr>
    </w:p>
    <w:p w14:paraId="2F6587A1" w14:textId="77777777" w:rsidR="008C61AB" w:rsidRDefault="00AA1EE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ab/>
        <w:t xml:space="preserve">Temeljem članka 15. stavak 6. </w:t>
      </w:r>
      <w:r>
        <w:rPr>
          <w:rFonts w:eastAsia="Times New Roman" w:cstheme="minorHAnsi"/>
          <w:lang w:eastAsia="hr-HR"/>
        </w:rPr>
        <w:t>Pravilnika o izvođenju izleta, ekskurzija i drugih odgojno-obrazovnih aktivnosti izvan škole ("N.N." broj: 67/14., 81/15. i 53/21), učitelj voditelj, učitelj pratitelj i roditelji učenika 3. A, 3. B, 2. E  i 2. CD  razreda: Srednje škole Biograd na Moru na</w:t>
      </w:r>
      <w:r>
        <w:rPr>
          <w:rFonts w:eastAsia="Times New Roman" w:cstheme="minorHAnsi"/>
          <w:lang w:eastAsia="hr-HR"/>
        </w:rPr>
        <w:t xml:space="preserve"> roditeljskom sastanku održanom dana 11. veljače 2025. godine, jednoglasno su donijeli:</w:t>
      </w:r>
    </w:p>
    <w:p w14:paraId="6510EB07" w14:textId="77777777" w:rsidR="008C61AB" w:rsidRDefault="008C61A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hr-HR"/>
        </w:rPr>
      </w:pPr>
    </w:p>
    <w:p w14:paraId="55154694" w14:textId="77777777" w:rsidR="008C61AB" w:rsidRDefault="00AA1EE2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O D L U K U</w:t>
      </w:r>
    </w:p>
    <w:p w14:paraId="2C419035" w14:textId="77777777" w:rsidR="008C61AB" w:rsidRDefault="00AA1EE2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 xml:space="preserve">O ODABIRU PONUDE </w:t>
      </w:r>
    </w:p>
    <w:p w14:paraId="6A45FF11" w14:textId="77777777" w:rsidR="008C61AB" w:rsidRDefault="00AA1EE2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 xml:space="preserve">ZA REALIZACIJU VIŠEDNEVNE IZVANUČIONIČKE NASTAVE </w:t>
      </w:r>
    </w:p>
    <w:p w14:paraId="1A5729C3" w14:textId="77777777" w:rsidR="008C61AB" w:rsidRDefault="00AA1EE2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 xml:space="preserve">B A R C E L O N A </w:t>
      </w:r>
    </w:p>
    <w:p w14:paraId="1CE9D79D" w14:textId="77777777" w:rsidR="008C61AB" w:rsidRDefault="008C61AB">
      <w:pPr>
        <w:spacing w:after="0" w:line="240" w:lineRule="auto"/>
        <w:rPr>
          <w:rFonts w:eastAsia="Times New Roman" w:cstheme="minorHAnsi"/>
          <w:lang w:eastAsia="hr-HR"/>
        </w:rPr>
      </w:pPr>
    </w:p>
    <w:p w14:paraId="5201573C" w14:textId="77777777" w:rsidR="008C61AB" w:rsidRDefault="00AA1EE2">
      <w:pPr>
        <w:numPr>
          <w:ilvl w:val="0"/>
          <w:numId w:val="2"/>
        </w:numPr>
        <w:spacing w:after="0" w:line="240" w:lineRule="auto"/>
        <w:ind w:right="-61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Za realizaciju višednevne izvan </w:t>
      </w:r>
      <w:r>
        <w:rPr>
          <w:rFonts w:eastAsia="Times New Roman" w:cstheme="minorHAnsi"/>
          <w:lang w:eastAsia="hr-HR"/>
        </w:rPr>
        <w:t xml:space="preserve">učioničke nastave – ekskurzija učenika 3. A, 3. B, 2. E i 2. CD  razreda  u Barcelonu (Španjolska), prema javnom pozivu broj: 1/2025. od dana 22. siječnja 2025. godine, a temeljem prezentirane ponude jedinog potencijalnog davatelja usluge, </w:t>
      </w:r>
      <w:r>
        <w:rPr>
          <w:rFonts w:eastAsia="Times New Roman" w:cstheme="minorHAnsi"/>
          <w:b/>
          <w:lang w:eastAsia="hr-HR"/>
        </w:rPr>
        <w:t>izabrana je ponu</w:t>
      </w:r>
      <w:r>
        <w:rPr>
          <w:rFonts w:eastAsia="Times New Roman" w:cstheme="minorHAnsi"/>
          <w:b/>
          <w:lang w:eastAsia="hr-HR"/>
        </w:rPr>
        <w:t xml:space="preserve">da agencije </w:t>
      </w:r>
      <w:proofErr w:type="spellStart"/>
      <w:r>
        <w:rPr>
          <w:rFonts w:eastAsia="Times New Roman" w:cstheme="minorHAnsi"/>
          <w:b/>
          <w:lang w:eastAsia="hr-HR"/>
        </w:rPr>
        <w:t>Destination</w:t>
      </w:r>
      <w:proofErr w:type="spellEnd"/>
      <w:r>
        <w:rPr>
          <w:rFonts w:eastAsia="Times New Roman" w:cstheme="minorHAnsi"/>
          <w:b/>
          <w:lang w:eastAsia="hr-HR"/>
        </w:rPr>
        <w:t xml:space="preserve"> F-</w:t>
      </w:r>
      <w:proofErr w:type="spellStart"/>
      <w:r>
        <w:rPr>
          <w:rFonts w:eastAsia="Times New Roman" w:cstheme="minorHAnsi"/>
          <w:b/>
          <w:lang w:eastAsia="hr-HR"/>
        </w:rPr>
        <w:t>tours</w:t>
      </w:r>
      <w:proofErr w:type="spellEnd"/>
      <w:r>
        <w:rPr>
          <w:rFonts w:eastAsia="Times New Roman" w:cstheme="minorHAnsi"/>
          <w:b/>
          <w:lang w:eastAsia="hr-HR"/>
        </w:rPr>
        <w:t xml:space="preserve"> d.o.o. iz Splita</w:t>
      </w:r>
      <w:r>
        <w:rPr>
          <w:rFonts w:eastAsia="Times New Roman" w:cstheme="minorHAnsi"/>
          <w:lang w:eastAsia="hr-HR"/>
        </w:rPr>
        <w:t xml:space="preserve">, ulica Hrvatske bratske zajednice 2, s </w:t>
      </w:r>
      <w:r>
        <w:rPr>
          <w:rFonts w:eastAsia="Times New Roman" w:cstheme="minorHAnsi"/>
          <w:b/>
          <w:lang w:eastAsia="hr-HR"/>
        </w:rPr>
        <w:t>ponudbenim iznosom od 1.395,00€ (plaćanje uplatnicama), odnosno 1.425,00€ (plaćanje kreditnim karticama), dok je cijena s popustom 1.365,00 € (jednokratna uplata uplatn</w:t>
      </w:r>
      <w:r>
        <w:rPr>
          <w:rFonts w:eastAsia="Times New Roman" w:cstheme="minorHAnsi"/>
          <w:b/>
          <w:lang w:eastAsia="hr-HR"/>
        </w:rPr>
        <w:t>icom do 1. 03. 2025.).</w:t>
      </w:r>
    </w:p>
    <w:p w14:paraId="187C714A" w14:textId="77777777" w:rsidR="008C61AB" w:rsidRDefault="008C61AB">
      <w:pPr>
        <w:spacing w:after="0" w:line="240" w:lineRule="auto"/>
        <w:ind w:left="720" w:right="-61"/>
        <w:jc w:val="both"/>
        <w:rPr>
          <w:rFonts w:eastAsia="Times New Roman" w:cstheme="minorHAnsi"/>
          <w:lang w:eastAsia="hr-HR"/>
        </w:rPr>
      </w:pPr>
    </w:p>
    <w:p w14:paraId="7912EB36" w14:textId="77777777" w:rsidR="008C61AB" w:rsidRDefault="00AA1EE2">
      <w:pPr>
        <w:numPr>
          <w:ilvl w:val="0"/>
          <w:numId w:val="2"/>
        </w:numPr>
        <w:spacing w:after="0" w:line="240" w:lineRule="auto"/>
        <w:ind w:right="-61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Ova Odluka je konačna i stupa na snagu danom donošenja te će se objavit na internetskoj       stranici i oglasnoj ploči Škole.</w:t>
      </w:r>
    </w:p>
    <w:p w14:paraId="65D673D2" w14:textId="77777777" w:rsidR="008C61AB" w:rsidRDefault="008C61AB">
      <w:pPr>
        <w:spacing w:after="0" w:line="240" w:lineRule="auto"/>
        <w:ind w:left="709" w:right="-61"/>
        <w:jc w:val="both"/>
        <w:rPr>
          <w:rFonts w:eastAsia="Times New Roman" w:cstheme="minorHAnsi"/>
          <w:lang w:eastAsia="hr-HR"/>
        </w:rPr>
      </w:pPr>
    </w:p>
    <w:p w14:paraId="6F262D35" w14:textId="77777777" w:rsidR="008C61AB" w:rsidRDefault="00AA1EE2">
      <w:pPr>
        <w:spacing w:after="0" w:line="360" w:lineRule="auto"/>
        <w:ind w:right="-61"/>
        <w:jc w:val="both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lang w:eastAsia="hr-HR"/>
        </w:rPr>
        <w:tab/>
      </w:r>
      <w:r>
        <w:rPr>
          <w:rFonts w:eastAsia="Times New Roman" w:cstheme="minorHAnsi"/>
          <w:lang w:eastAsia="hr-HR"/>
        </w:rPr>
        <w:tab/>
      </w:r>
      <w:r>
        <w:rPr>
          <w:rFonts w:eastAsia="Times New Roman" w:cstheme="minorHAnsi"/>
          <w:lang w:eastAsia="hr-HR"/>
        </w:rPr>
        <w:tab/>
      </w:r>
      <w:r>
        <w:rPr>
          <w:rFonts w:eastAsia="Times New Roman" w:cstheme="minorHAnsi"/>
          <w:lang w:eastAsia="hr-HR"/>
        </w:rPr>
        <w:tab/>
      </w:r>
      <w:r>
        <w:rPr>
          <w:rFonts w:eastAsia="Times New Roman" w:cstheme="minorHAnsi"/>
          <w:lang w:eastAsia="hr-HR"/>
        </w:rPr>
        <w:tab/>
      </w:r>
      <w:r>
        <w:rPr>
          <w:rFonts w:eastAsia="Times New Roman" w:cstheme="minorHAnsi"/>
          <w:b/>
          <w:lang w:eastAsia="hr-HR"/>
        </w:rPr>
        <w:t>O b r a z l o ž e nj e</w:t>
      </w:r>
    </w:p>
    <w:p w14:paraId="26A13601" w14:textId="77777777" w:rsidR="008C61AB" w:rsidRDefault="00AA1EE2">
      <w:pPr>
        <w:spacing w:after="0" w:line="240" w:lineRule="auto"/>
        <w:ind w:right="-61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Dana 11. 2. 2025. godine Povjerenstvo za provedbu javnog poziva i izbor najp</w:t>
      </w:r>
      <w:r>
        <w:rPr>
          <w:rFonts w:eastAsia="Times New Roman" w:cstheme="minorHAnsi"/>
          <w:lang w:eastAsia="hr-HR"/>
        </w:rPr>
        <w:t>ovoljnije ponude Srednje škole Biograd na Moru izvršilo je izbor potencijalnih davatelja usluga za realizaciju višednevne izvan učioničke nastave – ekskurzija učenika 3. A, 3. B, 2. E i 2. CD  razreda  u Barcelonu (Španjolska) – prema javnom pozivu broj: 1</w:t>
      </w:r>
      <w:r>
        <w:rPr>
          <w:rFonts w:eastAsia="Times New Roman" w:cstheme="minorHAnsi"/>
          <w:lang w:eastAsia="hr-HR"/>
        </w:rPr>
        <w:t xml:space="preserve">/2025. Na javni poziv javio se samo jedan ponuditelj koji je pisanim putem pozvan na prezentaciju svoje ponude. Prezentacija je izvršena dana 11. veljače 2025. godine u prostoru škole od strane: </w:t>
      </w:r>
    </w:p>
    <w:p w14:paraId="11A17FA2" w14:textId="77777777" w:rsidR="008C61AB" w:rsidRDefault="008C61AB">
      <w:pPr>
        <w:spacing w:after="0" w:line="240" w:lineRule="auto"/>
        <w:ind w:right="-61"/>
        <w:jc w:val="both"/>
        <w:rPr>
          <w:rFonts w:eastAsia="Times New Roman" w:cstheme="minorHAnsi"/>
          <w:lang w:eastAsia="hr-HR"/>
        </w:rPr>
      </w:pPr>
    </w:p>
    <w:p w14:paraId="7BAA3753" w14:textId="77777777" w:rsidR="008C61AB" w:rsidRDefault="00AA1EE2">
      <w:pPr>
        <w:spacing w:after="0" w:line="240" w:lineRule="auto"/>
        <w:ind w:right="-61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1.</w:t>
      </w:r>
      <w:r>
        <w:rPr>
          <w:rFonts w:eastAsia="Times New Roman" w:cstheme="minorHAnsi"/>
          <w:lang w:eastAsia="hr-HR"/>
        </w:rPr>
        <w:tab/>
      </w:r>
      <w:proofErr w:type="spellStart"/>
      <w:r>
        <w:rPr>
          <w:rFonts w:eastAsia="Times New Roman" w:cstheme="minorHAnsi"/>
          <w:lang w:eastAsia="hr-HR"/>
        </w:rPr>
        <w:t>Destinations</w:t>
      </w:r>
      <w:proofErr w:type="spellEnd"/>
      <w:r>
        <w:rPr>
          <w:rFonts w:eastAsia="Times New Roman" w:cstheme="minorHAnsi"/>
          <w:lang w:eastAsia="hr-HR"/>
        </w:rPr>
        <w:t xml:space="preserve"> F-</w:t>
      </w:r>
      <w:proofErr w:type="spellStart"/>
      <w:r>
        <w:rPr>
          <w:rFonts w:eastAsia="Times New Roman" w:cstheme="minorHAnsi"/>
          <w:lang w:eastAsia="hr-HR"/>
        </w:rPr>
        <w:t>tours</w:t>
      </w:r>
      <w:proofErr w:type="spellEnd"/>
      <w:r>
        <w:rPr>
          <w:rFonts w:eastAsia="Times New Roman" w:cstheme="minorHAnsi"/>
          <w:lang w:eastAsia="hr-HR"/>
        </w:rPr>
        <w:t xml:space="preserve"> d.o.o., Trg Hrvatske bratske zajednice 2, 21000 Split</w:t>
      </w:r>
    </w:p>
    <w:p w14:paraId="4C196450" w14:textId="77777777" w:rsidR="008C61AB" w:rsidRDefault="008C61AB">
      <w:pPr>
        <w:spacing w:after="0" w:line="240" w:lineRule="auto"/>
        <w:ind w:right="-61"/>
        <w:jc w:val="both"/>
        <w:rPr>
          <w:rFonts w:eastAsia="Times New Roman" w:cstheme="minorHAnsi"/>
          <w:lang w:eastAsia="hr-HR"/>
        </w:rPr>
      </w:pPr>
    </w:p>
    <w:p w14:paraId="512A8D5B" w14:textId="77777777" w:rsidR="008C61AB" w:rsidRDefault="00AA1EE2">
      <w:pPr>
        <w:numPr>
          <w:ilvl w:val="0"/>
          <w:numId w:val="2"/>
        </w:numPr>
        <w:spacing w:after="0" w:line="240" w:lineRule="auto"/>
        <w:ind w:right="-61"/>
        <w:jc w:val="both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lang w:eastAsia="hr-HR"/>
        </w:rPr>
        <w:t xml:space="preserve">Nakon prezentacije i zaključenja rasprave pristupilo se glasovanju na način da su se nazočni dizanjem ruke izjasnili jesu li „ZA“ ili „PROTIV“ ponude navedenog davatelja usluge te </w:t>
      </w:r>
      <w:r>
        <w:rPr>
          <w:rFonts w:eastAsia="Times New Roman" w:cstheme="minorHAnsi"/>
          <w:lang w:eastAsia="hr-HR"/>
        </w:rPr>
        <w:t xml:space="preserve">je jednoglasno utvrđeno da se za davatelja usluge izabere tvrtka: </w:t>
      </w:r>
      <w:proofErr w:type="spellStart"/>
      <w:r>
        <w:rPr>
          <w:rFonts w:eastAsia="Times New Roman" w:cstheme="minorHAnsi"/>
          <w:lang w:eastAsia="hr-HR"/>
        </w:rPr>
        <w:t>Destinations</w:t>
      </w:r>
      <w:proofErr w:type="spellEnd"/>
      <w:r>
        <w:rPr>
          <w:rFonts w:eastAsia="Times New Roman" w:cstheme="minorHAnsi"/>
          <w:lang w:eastAsia="hr-HR"/>
        </w:rPr>
        <w:t xml:space="preserve"> F-</w:t>
      </w:r>
      <w:proofErr w:type="spellStart"/>
      <w:r>
        <w:rPr>
          <w:rFonts w:eastAsia="Times New Roman" w:cstheme="minorHAnsi"/>
          <w:lang w:eastAsia="hr-HR"/>
        </w:rPr>
        <w:t>tours</w:t>
      </w:r>
      <w:proofErr w:type="spellEnd"/>
      <w:r>
        <w:rPr>
          <w:rFonts w:eastAsia="Times New Roman" w:cstheme="minorHAnsi"/>
          <w:lang w:eastAsia="hr-HR"/>
        </w:rPr>
        <w:t xml:space="preserve"> d.o.o., Trg </w:t>
      </w:r>
      <w:r>
        <w:rPr>
          <w:rFonts w:eastAsia="Times New Roman" w:cstheme="minorHAnsi"/>
          <w:lang w:eastAsia="hr-HR"/>
        </w:rPr>
        <w:lastRenderedPageBreak/>
        <w:t xml:space="preserve">Hrvatske bratske zajednice 2, 21000 Split koja će realizirati ekskurziju u Španjolsku u periodu od 1. do 8. rujna 2025. godine </w:t>
      </w:r>
      <w:r>
        <w:t xml:space="preserve"> </w:t>
      </w:r>
      <w:r>
        <w:rPr>
          <w:rFonts w:eastAsia="Times New Roman" w:cstheme="minorHAnsi"/>
          <w:lang w:eastAsia="hr-HR"/>
        </w:rPr>
        <w:t xml:space="preserve">s </w:t>
      </w:r>
      <w:r>
        <w:rPr>
          <w:rFonts w:eastAsia="Times New Roman" w:cstheme="minorHAnsi"/>
          <w:bCs/>
          <w:lang w:eastAsia="hr-HR"/>
        </w:rPr>
        <w:t>ponudbenim iznosom od 1.395</w:t>
      </w:r>
      <w:r>
        <w:rPr>
          <w:rFonts w:eastAsia="Times New Roman" w:cstheme="minorHAnsi"/>
          <w:bCs/>
          <w:lang w:eastAsia="hr-HR"/>
        </w:rPr>
        <w:t>,00€ (plaćanje uplatnicama), odnosno 1.425,00€ (plaćanje kreditnim karticama), dok je cijena s popustom 1.365,00 € (jednokratna uplata uplatnicom do 1. 03. 2025.).</w:t>
      </w:r>
    </w:p>
    <w:p w14:paraId="3C190479" w14:textId="77777777" w:rsidR="008C61AB" w:rsidRDefault="008C61AB">
      <w:pPr>
        <w:spacing w:after="0" w:line="240" w:lineRule="auto"/>
        <w:ind w:right="-164"/>
        <w:jc w:val="both"/>
        <w:rPr>
          <w:rFonts w:eastAsia="Times New Roman" w:cstheme="minorHAnsi"/>
          <w:lang w:eastAsia="hr-HR"/>
        </w:rPr>
      </w:pPr>
    </w:p>
    <w:p w14:paraId="26CD6336" w14:textId="77777777" w:rsidR="008C61AB" w:rsidRDefault="00AA1EE2">
      <w:pPr>
        <w:spacing w:after="0" w:line="240" w:lineRule="auto"/>
        <w:ind w:right="-61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Sukladno članku 12. stavak 5. Pravilnika o izvođenju izleta, ekskurzija i drugih odgojno-ob</w:t>
      </w:r>
      <w:r>
        <w:rPr>
          <w:rFonts w:eastAsia="Times New Roman" w:cstheme="minorHAnsi"/>
          <w:lang w:eastAsia="hr-HR"/>
        </w:rPr>
        <w:t>razovnih aktivnosti izvan škole ("N.N." broj: 67/14., 81/15. i 53/21.) ova Odluka je konačna.</w:t>
      </w:r>
    </w:p>
    <w:p w14:paraId="4F1D5353" w14:textId="77777777" w:rsidR="008C61AB" w:rsidRDefault="008C61AB">
      <w:pPr>
        <w:spacing w:after="0" w:line="240" w:lineRule="auto"/>
        <w:ind w:right="-61"/>
        <w:jc w:val="both"/>
        <w:rPr>
          <w:rFonts w:eastAsia="Times New Roman" w:cstheme="minorHAnsi"/>
          <w:lang w:eastAsia="hr-HR"/>
        </w:rPr>
      </w:pPr>
    </w:p>
    <w:p w14:paraId="3063CC82" w14:textId="77777777" w:rsidR="008C61AB" w:rsidRDefault="008C61AB">
      <w:pPr>
        <w:spacing w:after="0" w:line="240" w:lineRule="auto"/>
        <w:ind w:right="-22"/>
        <w:jc w:val="both"/>
        <w:rPr>
          <w:rFonts w:eastAsia="Times New Roman" w:cstheme="minorHAnsi"/>
          <w:lang w:eastAsia="hr-HR"/>
        </w:rPr>
      </w:pPr>
    </w:p>
    <w:p w14:paraId="1BFA5242" w14:textId="77777777" w:rsidR="008C61AB" w:rsidRDefault="00AA1EE2">
      <w:pPr>
        <w:spacing w:after="0" w:line="240" w:lineRule="auto"/>
        <w:ind w:right="-22"/>
        <w:jc w:val="right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                                                                                             Predsjedavatelj/nastavnik voditelj</w:t>
      </w:r>
    </w:p>
    <w:p w14:paraId="08B6F1C0" w14:textId="77777777" w:rsidR="008C61AB" w:rsidRDefault="008C61AB">
      <w:pPr>
        <w:spacing w:after="0" w:line="240" w:lineRule="auto"/>
        <w:ind w:right="-22"/>
        <w:jc w:val="right"/>
        <w:rPr>
          <w:rFonts w:eastAsia="Times New Roman" w:cstheme="minorHAnsi"/>
          <w:lang w:eastAsia="hr-HR"/>
        </w:rPr>
      </w:pPr>
    </w:p>
    <w:p w14:paraId="568D3DAC" w14:textId="77777777" w:rsidR="008C61AB" w:rsidRDefault="00AA1EE2">
      <w:pPr>
        <w:spacing w:after="0" w:line="240" w:lineRule="auto"/>
        <w:ind w:right="-22"/>
        <w:jc w:val="right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________________________</w:t>
      </w:r>
    </w:p>
    <w:p w14:paraId="6D325C94" w14:textId="77777777" w:rsidR="008C61AB" w:rsidRDefault="00AA1EE2">
      <w:pPr>
        <w:spacing w:after="0" w:line="240" w:lineRule="auto"/>
        <w:ind w:right="-22"/>
        <w:jc w:val="right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Antoni</w:t>
      </w:r>
      <w:r>
        <w:rPr>
          <w:rFonts w:eastAsia="Times New Roman" w:cstheme="minorHAnsi"/>
          <w:lang w:eastAsia="hr-HR"/>
        </w:rPr>
        <w:t xml:space="preserve">ja Huljev Goleš, prof. </w:t>
      </w:r>
    </w:p>
    <w:p w14:paraId="40169938" w14:textId="77777777" w:rsidR="008C61AB" w:rsidRDefault="00AA1EE2">
      <w:pPr>
        <w:spacing w:after="0" w:line="240" w:lineRule="auto"/>
        <w:ind w:right="-22"/>
        <w:jc w:val="both"/>
        <w:rPr>
          <w:rFonts w:eastAsia="Times New Roman" w:cstheme="minorHAnsi"/>
          <w:sz w:val="18"/>
          <w:szCs w:val="18"/>
          <w:lang w:eastAsia="hr-HR"/>
        </w:rPr>
      </w:pPr>
      <w:r>
        <w:rPr>
          <w:rFonts w:eastAsia="Times New Roman" w:cstheme="minorHAnsi"/>
          <w:sz w:val="18"/>
          <w:szCs w:val="18"/>
          <w:lang w:eastAsia="hr-HR"/>
        </w:rPr>
        <w:t>Dostaviti:</w:t>
      </w:r>
    </w:p>
    <w:p w14:paraId="3E00D222" w14:textId="77777777" w:rsidR="008C61AB" w:rsidRDefault="00AA1EE2">
      <w:pPr>
        <w:pStyle w:val="Odlomakpopisa"/>
        <w:numPr>
          <w:ilvl w:val="0"/>
          <w:numId w:val="4"/>
        </w:numPr>
        <w:spacing w:after="0" w:line="240" w:lineRule="auto"/>
        <w:ind w:right="-22"/>
        <w:jc w:val="both"/>
        <w:rPr>
          <w:rFonts w:eastAsia="Times New Roman" w:cstheme="minorHAnsi"/>
          <w:sz w:val="18"/>
          <w:szCs w:val="18"/>
          <w:lang w:eastAsia="hr-HR"/>
        </w:rPr>
      </w:pPr>
      <w:r>
        <w:rPr>
          <w:rFonts w:eastAsia="Times New Roman" w:cstheme="minorHAnsi"/>
          <w:sz w:val="18"/>
          <w:szCs w:val="18"/>
          <w:lang w:eastAsia="hr-HR"/>
        </w:rPr>
        <w:t>Agencija</w:t>
      </w:r>
    </w:p>
    <w:p w14:paraId="408A458F" w14:textId="77777777" w:rsidR="008C61AB" w:rsidRDefault="00AA1EE2">
      <w:pPr>
        <w:pStyle w:val="Odlomakpopisa"/>
        <w:numPr>
          <w:ilvl w:val="0"/>
          <w:numId w:val="4"/>
        </w:numPr>
        <w:spacing w:after="0" w:line="240" w:lineRule="auto"/>
        <w:ind w:right="-22"/>
        <w:jc w:val="both"/>
        <w:rPr>
          <w:rFonts w:eastAsia="Times New Roman" w:cstheme="minorHAnsi"/>
          <w:sz w:val="18"/>
          <w:szCs w:val="18"/>
          <w:lang w:eastAsia="hr-HR"/>
        </w:rPr>
      </w:pPr>
      <w:r>
        <w:rPr>
          <w:rFonts w:eastAsia="Times New Roman" w:cstheme="minorHAnsi"/>
          <w:sz w:val="18"/>
          <w:szCs w:val="18"/>
          <w:lang w:eastAsia="hr-HR"/>
        </w:rPr>
        <w:t>Učitelj – voditelj</w:t>
      </w:r>
    </w:p>
    <w:p w14:paraId="139B454F" w14:textId="77777777" w:rsidR="008C61AB" w:rsidRDefault="00AA1EE2">
      <w:pPr>
        <w:pStyle w:val="Odlomakpopisa"/>
        <w:numPr>
          <w:ilvl w:val="0"/>
          <w:numId w:val="4"/>
        </w:numPr>
        <w:spacing w:after="0" w:line="240" w:lineRule="auto"/>
        <w:ind w:right="-22"/>
        <w:jc w:val="both"/>
        <w:rPr>
          <w:rFonts w:eastAsia="Times New Roman" w:cstheme="minorHAnsi"/>
          <w:sz w:val="18"/>
          <w:szCs w:val="18"/>
          <w:lang w:eastAsia="hr-HR"/>
        </w:rPr>
      </w:pPr>
      <w:r>
        <w:rPr>
          <w:rFonts w:eastAsia="Times New Roman" w:cstheme="minorHAnsi"/>
          <w:sz w:val="18"/>
          <w:szCs w:val="18"/>
          <w:lang w:eastAsia="hr-HR"/>
        </w:rPr>
        <w:t>Računovodstvo</w:t>
      </w:r>
    </w:p>
    <w:p w14:paraId="46BEB0AE" w14:textId="77777777" w:rsidR="008C61AB" w:rsidRDefault="00AA1EE2">
      <w:pPr>
        <w:pStyle w:val="Odlomakpopisa"/>
        <w:numPr>
          <w:ilvl w:val="0"/>
          <w:numId w:val="4"/>
        </w:numPr>
        <w:spacing w:after="0" w:line="240" w:lineRule="auto"/>
        <w:ind w:right="-22"/>
        <w:jc w:val="both"/>
        <w:rPr>
          <w:rFonts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  <w:lang w:eastAsia="hr-HR"/>
        </w:rPr>
        <w:t>Pismohrana, ovdje.</w:t>
      </w:r>
    </w:p>
    <w:sectPr w:rsidR="008C61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21" w:right="1274" w:bottom="107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D1E90" w14:textId="77777777" w:rsidR="00AA1EE2" w:rsidRDefault="00AA1EE2">
      <w:pPr>
        <w:spacing w:after="0" w:line="240" w:lineRule="auto"/>
      </w:pPr>
      <w:r>
        <w:separator/>
      </w:r>
    </w:p>
  </w:endnote>
  <w:endnote w:type="continuationSeparator" w:id="0">
    <w:p w14:paraId="7A8EDCDB" w14:textId="77777777" w:rsidR="00AA1EE2" w:rsidRDefault="00AA1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38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92B08" w14:textId="77777777" w:rsidR="008C61AB" w:rsidRDefault="00AA1EE2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1C8497F7" w14:textId="77777777" w:rsidR="008C61AB" w:rsidRDefault="008C61A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F35B4" w14:textId="77777777" w:rsidR="008C61AB" w:rsidRDefault="00AA1EE2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6AC18CD" w14:textId="77777777" w:rsidR="008C61AB" w:rsidRDefault="008C61A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7E160" w14:textId="77777777" w:rsidR="008C61AB" w:rsidRDefault="008C61A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A02CF" w14:textId="77777777" w:rsidR="00AA1EE2" w:rsidRDefault="00AA1EE2">
      <w:pPr>
        <w:spacing w:after="0" w:line="240" w:lineRule="auto"/>
      </w:pPr>
      <w:r>
        <w:separator/>
      </w:r>
    </w:p>
  </w:footnote>
  <w:footnote w:type="continuationSeparator" w:id="0">
    <w:p w14:paraId="3BA72194" w14:textId="77777777" w:rsidR="00AA1EE2" w:rsidRDefault="00AA1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C0E3E" w14:textId="77777777" w:rsidR="008C61AB" w:rsidRDefault="008C61A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86590" w14:textId="77777777" w:rsidR="008C61AB" w:rsidRDefault="008C61A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C3987" w14:textId="77777777" w:rsidR="008C61AB" w:rsidRDefault="008C61A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5DD9"/>
    <w:multiLevelType w:val="multilevel"/>
    <w:tmpl w:val="04548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6106D"/>
    <w:multiLevelType w:val="multilevel"/>
    <w:tmpl w:val="A2DA3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11CBF"/>
    <w:multiLevelType w:val="multilevel"/>
    <w:tmpl w:val="10027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0455C"/>
    <w:multiLevelType w:val="multilevel"/>
    <w:tmpl w:val="FED00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574F1"/>
    <w:multiLevelType w:val="multilevel"/>
    <w:tmpl w:val="A9CEF0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2346D"/>
    <w:multiLevelType w:val="multilevel"/>
    <w:tmpl w:val="7D12B9B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7916F8"/>
    <w:multiLevelType w:val="multilevel"/>
    <w:tmpl w:val="2E3C0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901A5"/>
    <w:multiLevelType w:val="multilevel"/>
    <w:tmpl w:val="3E745F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1AB"/>
    <w:rsid w:val="00780EA6"/>
    <w:rsid w:val="008C61AB"/>
    <w:rsid w:val="00AA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739E33-A4A2-48A0-A9CF-B95C0702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Podnoje">
    <w:name w:val="footer"/>
    <w:basedOn w:val="Normal"/>
    <w:uiPriority w:val="99"/>
    <w:pPr>
      <w:tabs>
        <w:tab w:val="center" w:pos="4536"/>
        <w:tab w:val="right" w:pos="9072"/>
      </w:tabs>
      <w:spacing w:after="0" w:line="240" w:lineRule="auto"/>
      <w:ind w:right="432"/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PodnojeChar">
    <w:name w:val="Podnožje Char"/>
    <w:basedOn w:val="Zadanifontodlomka"/>
    <w:uiPriority w:val="99"/>
    <w:rPr>
      <w:rFonts w:ascii="Times New Roman" w:eastAsia="Times New Roman" w:hAnsi="Times New Roman" w:cs="Times New Roman"/>
      <w:lang w:eastAsia="hr-HR"/>
    </w:r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  <w:ind w:right="432"/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Pr>
      <w:rFonts w:ascii="Times New Roman" w:eastAsia="Times New Roman" w:hAnsi="Times New Roman" w:cs="Times New Roman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sbnm@ss-biogradnamoru.skole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Nada Zrilić</cp:lastModifiedBy>
  <cp:revision>2</cp:revision>
  <cp:lastPrinted>2017-11-03T09:38:00Z</cp:lastPrinted>
  <dcterms:created xsi:type="dcterms:W3CDTF">2025-02-13T14:00:00Z</dcterms:created>
  <dcterms:modified xsi:type="dcterms:W3CDTF">2025-02-13T14:00:00Z</dcterms:modified>
</cp:coreProperties>
</file>