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A31" w:rsidRDefault="00DF5D65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spacing w:val="15"/>
          <w:kern w:val="36"/>
          <w:sz w:val="44"/>
          <w:szCs w:val="44"/>
          <w:lang w:eastAsia="hr-HR"/>
        </w:rPr>
      </w:pPr>
      <w:r>
        <w:rPr>
          <w:rFonts w:ascii="Arial" w:eastAsia="Times New Roman" w:hAnsi="Arial" w:cs="Arial"/>
          <w:color w:val="000000"/>
          <w:spacing w:val="15"/>
          <w:kern w:val="36"/>
          <w:sz w:val="44"/>
          <w:szCs w:val="44"/>
          <w:lang w:eastAsia="hr-HR"/>
        </w:rPr>
        <w:t xml:space="preserve"> </w:t>
      </w:r>
    </w:p>
    <w:tbl>
      <w:tblPr>
        <w:tblStyle w:val="Reetkatablice"/>
        <w:tblpPr w:leftFromText="180" w:rightFromText="180" w:vertAnchor="text" w:horzAnchor="margin" w:tblpXSpec="right" w:tblpY="-71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0"/>
        <w:gridCol w:w="5199"/>
      </w:tblGrid>
      <w:tr w:rsidR="00996A31">
        <w:trPr>
          <w:trHeight w:val="3680"/>
        </w:trPr>
        <w:tc>
          <w:tcPr>
            <w:tcW w:w="4440" w:type="dxa"/>
          </w:tcPr>
          <w:p w:rsidR="00996A31" w:rsidRDefault="00DF5D6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476250" cy="560402"/>
                  <wp:effectExtent l="0" t="0" r="0" b="0"/>
                  <wp:docPr id="1" name="Slika 2" descr="C:\Users\ilija\Desktop\RAZNO\GR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60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6A31" w:rsidRDefault="00DF5D6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REPUBLIKA HRVATSKA</w:t>
            </w:r>
          </w:p>
          <w:p w:rsidR="00996A31" w:rsidRDefault="00DF5D6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ZADARSKA ŽUPANIJA                                                           SREDNJA ŠKOLA BIOGRAD NA MORU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Augusta Šenoe 29, 23210 Biograd na Moru                                                                                            KLASA: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>602-02/26-09/12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   URBROJ: </w:t>
            </w:r>
            <w:r>
              <w:rPr>
                <w:rFonts w:ascii="Times New Roman" w:hAnsi="Times New Roman" w:cs="Times New Roman"/>
                <w:noProof/>
              </w:rPr>
              <w:t>2198-1-69-26-1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996A31" w:rsidRDefault="00DF5D65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933580" cy="93358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6A31" w:rsidRDefault="00DF5D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Biograd na Moru, 10. lipnja 2026.</w:t>
            </w:r>
          </w:p>
        </w:tc>
        <w:tc>
          <w:tcPr>
            <w:tcW w:w="5199" w:type="dxa"/>
          </w:tcPr>
          <w:p w:rsidR="00996A31" w:rsidRDefault="00996A31">
            <w:pPr>
              <w:ind w:left="2829" w:hanging="2829"/>
              <w:jc w:val="right"/>
              <w:rPr>
                <w:i/>
                <w:color w:val="A6A6A6"/>
              </w:rPr>
            </w:pPr>
          </w:p>
          <w:p w:rsidR="00996A31" w:rsidRDefault="00DF5D65">
            <w:r>
              <w:rPr>
                <w:i/>
              </w:rPr>
              <w:t xml:space="preserve">                        email</w:t>
            </w:r>
            <w:r>
              <w:t xml:space="preserve">: </w:t>
            </w:r>
            <w:hyperlink r:id="rId7" w:history="1">
              <w:r>
                <w:t>ssbnm@ss-biogradnamoru.skole.hr</w:t>
              </w:r>
            </w:hyperlink>
          </w:p>
          <w:p w:rsidR="00996A31" w:rsidRDefault="00DF5D65">
            <w:pPr>
              <w:ind w:left="2829" w:hanging="2829"/>
              <w:jc w:val="right"/>
            </w:pPr>
            <w:r>
              <w:rPr>
                <w:i/>
              </w:rPr>
              <w:t>tel</w:t>
            </w:r>
            <w:r>
              <w:t xml:space="preserve">: 023/383-278, </w:t>
            </w:r>
            <w:r>
              <w:rPr>
                <w:i/>
              </w:rPr>
              <w:t>fax</w:t>
            </w:r>
            <w:r>
              <w:t>: 023/386-760</w:t>
            </w:r>
          </w:p>
          <w:p w:rsidR="00996A31" w:rsidRDefault="00DF5D6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i/>
              </w:rPr>
              <w:t>OIB</w:t>
            </w:r>
            <w:r>
              <w:t>: 348</w:t>
            </w:r>
            <w:r>
              <w:t>00685899</w:t>
            </w:r>
          </w:p>
        </w:tc>
      </w:tr>
    </w:tbl>
    <w:p w:rsidR="00996A31" w:rsidRDefault="00DF5D65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spacing w:val="15"/>
          <w:kern w:val="36"/>
          <w:sz w:val="44"/>
          <w:szCs w:val="44"/>
          <w:lang w:eastAsia="hr-HR"/>
        </w:rPr>
      </w:pPr>
      <w:r>
        <w:rPr>
          <w:rFonts w:ascii="Arial" w:eastAsia="Times New Roman" w:hAnsi="Arial" w:cs="Arial"/>
          <w:color w:val="000000"/>
          <w:spacing w:val="15"/>
          <w:kern w:val="36"/>
          <w:sz w:val="44"/>
          <w:szCs w:val="44"/>
          <w:lang w:eastAsia="hr-HR"/>
        </w:rPr>
        <w:t xml:space="preserve">         NASTAVAK OBRAZOVANJA</w:t>
      </w:r>
    </w:p>
    <w:p w:rsidR="00996A31" w:rsidRDefault="00996A31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spacing w:val="15"/>
          <w:kern w:val="36"/>
          <w:sz w:val="44"/>
          <w:szCs w:val="44"/>
          <w:lang w:eastAsia="hr-HR"/>
        </w:rPr>
      </w:pPr>
    </w:p>
    <w:p w:rsidR="00996A31" w:rsidRDefault="00DF5D65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hr-HR"/>
        </w:rPr>
        <w:t>NASTAVAK  OBRAZOVANJA ZA VIŠU RAZINU KVALIFIKACIJE U ŠK.GOD. 2026./2027.</w:t>
      </w:r>
    </w:p>
    <w:p w:rsidR="00996A31" w:rsidRDefault="00DF5D65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hr-HR"/>
        </w:rPr>
      </w:pPr>
      <w:hyperlink r:id="rId8" w:history="1">
        <w:r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hr-HR"/>
          </w:rPr>
          <w:t>Pravilnik o uvjetima i načinima nastavka obrazovanja za višu razinu kvalifikacije</w:t>
        </w:r>
      </w:hyperlink>
    </w:p>
    <w:p w:rsidR="00996A31" w:rsidRDefault="00DF5D65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hr-HR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hr-HR"/>
        </w:rPr>
        <w:t>Članak 24. Zakona o odgoju i obrazovanju u osnovnoj i srednjoj školi (N. N. 87/08, 86/09, 92/10, 105/10, 90/11, 05/12, 16/12, 86/12, 126/12, 94/13, 152/14, 07/17, 68/18, 9</w:t>
      </w:r>
      <w:r>
        <w:rPr>
          <w:rFonts w:ascii="Arial" w:eastAsia="Times New Roman" w:hAnsi="Arial" w:cs="Arial"/>
          <w:color w:val="000000"/>
          <w:sz w:val="27"/>
          <w:szCs w:val="27"/>
          <w:lang w:eastAsia="hr-HR"/>
        </w:rPr>
        <w:t>8/19, 64/20, 151/22) i Pravilnik o uvjetima i načinima obrazovanja za višu razinu kvalifikacije (NN 8/16, 126/2021) propisuje:</w:t>
      </w:r>
    </w:p>
    <w:p w:rsidR="00996A31" w:rsidRDefault="00DF5D65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hr-HR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hr-HR"/>
        </w:rPr>
        <w:t xml:space="preserve">Učenik koji je stekao nižu razinu srednjeg obrazovanja može nastaviti obrazovanje u trogodišnjem strukovnom programu obrazovanja </w:t>
      </w:r>
      <w:r>
        <w:rPr>
          <w:rFonts w:ascii="Arial" w:eastAsia="Times New Roman" w:hAnsi="Arial" w:cs="Arial"/>
          <w:color w:val="000000"/>
          <w:sz w:val="23"/>
          <w:szCs w:val="23"/>
          <w:lang w:eastAsia="hr-HR"/>
        </w:rPr>
        <w:t>u statusu redovitoga učenika.</w:t>
      </w:r>
    </w:p>
    <w:p w:rsidR="00996A31" w:rsidRDefault="00DF5D65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hr-HR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hr-HR"/>
        </w:rPr>
        <w:t>Učenik koji je završio obrazovni program u trajanju od tri godine može nastaviti obrazovanje u četverogodišnjem ili petogodišnjem strukovnom programu obrazovanja u statusu redovitoga učenika.</w:t>
      </w:r>
    </w:p>
    <w:p w:rsidR="00996A31" w:rsidRDefault="00DF5D65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hr-HR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hr-HR"/>
        </w:rPr>
        <w:t>Učenik iz stavaka 1. i 2. ovoga čl</w:t>
      </w:r>
      <w:r>
        <w:rPr>
          <w:rFonts w:ascii="Arial" w:eastAsia="Times New Roman" w:hAnsi="Arial" w:cs="Arial"/>
          <w:color w:val="000000"/>
          <w:sz w:val="23"/>
          <w:szCs w:val="23"/>
          <w:lang w:eastAsia="hr-HR"/>
        </w:rPr>
        <w:t>anka može nastaviti obrazovanje za višu razinu kvalifikacije u roku od dvije godine od dana završetka niže razine srednjega obrazovanja odnosno od završetka trogodišnjega obrazovnog programa.</w:t>
      </w:r>
    </w:p>
    <w:p w:rsidR="00996A31" w:rsidRDefault="00DF5D65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hr-HR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hr-HR"/>
        </w:rPr>
        <w:t>Srednje obrazovanje radi stjecanja više razine kvalifikacije uče</w:t>
      </w:r>
      <w:r>
        <w:rPr>
          <w:rFonts w:ascii="Arial" w:eastAsia="Times New Roman" w:hAnsi="Arial" w:cs="Arial"/>
          <w:color w:val="000000"/>
          <w:sz w:val="23"/>
          <w:szCs w:val="23"/>
          <w:lang w:eastAsia="hr-HR"/>
        </w:rPr>
        <w:t>nik nastavlja u skladu sa zakonima koji uređuju djelatnost odgoja i obrazovanja u osnovnoj i srednjoj školi i strukovno obrazovanje.</w:t>
      </w:r>
    </w:p>
    <w:p w:rsidR="00996A31" w:rsidRDefault="00DF5D65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hr-HR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hr-HR"/>
        </w:rPr>
        <w:t>Obrazovanje radi stjecanja više razine kvalifikacije može se nastaviti, u pravilu, unutar istog obrazovnog sektora u kojemu</w:t>
      </w:r>
      <w:r>
        <w:rPr>
          <w:rFonts w:ascii="Arial" w:eastAsia="Times New Roman" w:hAnsi="Arial" w:cs="Arial"/>
          <w:color w:val="000000"/>
          <w:sz w:val="23"/>
          <w:szCs w:val="23"/>
          <w:lang w:eastAsia="hr-HR"/>
        </w:rPr>
        <w:t xml:space="preserve"> je stečeno prethodno obrazovanje.</w:t>
      </w:r>
    </w:p>
    <w:p w:rsidR="00996A31" w:rsidRDefault="00DF5D65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hr-HR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hr-HR"/>
        </w:rPr>
        <w:lastRenderedPageBreak/>
        <w:t>Obrazovanje može nastaviti učenik čiji prosjek ocjena svih razreda srednjeg strukovnog obrazovanja u prethodno završenome strukovnom obrazovanju iznosi najmanje 3,50 zaokruženo na dvije decimale.</w:t>
      </w:r>
    </w:p>
    <w:p w:rsidR="00996A31" w:rsidRDefault="00DF5D65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hr-HR"/>
        </w:rPr>
        <w:t xml:space="preserve">Iznimno obrazovanje može 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hr-HR"/>
        </w:rPr>
        <w:t>nastaviti i učenik čiji prosjek je manji od 3,50 o čemu odluku donosi nastavničko vijeće škole.</w:t>
      </w:r>
    </w:p>
    <w:p w:rsidR="00996A31" w:rsidRDefault="00DF5D65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hr-HR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hr-HR"/>
        </w:rPr>
        <w:t>Ostvarivanje prava nastavka obrazovanja za višu razinu kvalifikacije uvjetuje se polaganjem razlikovnih odnosno dopunskih ispita koje određuje Nastavničko vijeć</w:t>
      </w:r>
      <w:r>
        <w:rPr>
          <w:rFonts w:ascii="Arial" w:eastAsia="Times New Roman" w:hAnsi="Arial" w:cs="Arial"/>
          <w:color w:val="000000"/>
          <w:sz w:val="23"/>
          <w:szCs w:val="23"/>
          <w:lang w:eastAsia="hr-HR"/>
        </w:rPr>
        <w:t>e škole.</w:t>
      </w:r>
    </w:p>
    <w:p w:rsidR="00996A31" w:rsidRDefault="00DF5D65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hr-HR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hr-HR"/>
        </w:rPr>
        <w:t>Srednja škola Biograd na Moru objavljuje program za nastavak obrazovanja za višu razinu kvalifikacije:</w:t>
      </w:r>
    </w:p>
    <w:p w:rsidR="00996A31" w:rsidRDefault="00DF5D65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hr-HR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hr-HR"/>
        </w:rPr>
        <w:t>Ekonomist</w:t>
      </w:r>
    </w:p>
    <w:p w:rsidR="00DF5D65" w:rsidRDefault="00DF5D65" w:rsidP="00DF5D6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hr-HR"/>
        </w:rPr>
      </w:pPr>
      <w:bookmarkStart w:id="0" w:name="_GoBack"/>
      <w:bookmarkEnd w:id="0"/>
    </w:p>
    <w:p w:rsidR="00996A31" w:rsidRDefault="00DF5D65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hr-HR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hr-HR"/>
        </w:rPr>
        <w:t>Učenik odnosno roditelj ili skrbnik malodobnog učenika obvezan je do 5. srpnja 2026</w:t>
      </w:r>
      <w:r>
        <w:rPr>
          <w:rFonts w:ascii="Arial" w:eastAsia="Times New Roman" w:hAnsi="Arial" w:cs="Arial"/>
          <w:color w:val="000000"/>
          <w:sz w:val="27"/>
          <w:szCs w:val="27"/>
          <w:lang w:eastAsia="hr-HR"/>
        </w:rPr>
        <w:t>. godine podnijeti školi pisani zahtjev (na adresu škole Augusta Šenoe 29, 23210 Biograd na Moru) ili na službeni mail škole (ssbnm@ssbnm.hr) za nastavkom obrazovanja uz koji je obvezan priložiti:</w:t>
      </w:r>
    </w:p>
    <w:p w:rsidR="00996A31" w:rsidRDefault="00DF5D65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hr-HR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hr-HR"/>
        </w:rPr>
        <w:t>Izvornike ili ovjerene preslike prethodno stečenih razredni</w:t>
      </w:r>
      <w:r>
        <w:rPr>
          <w:rFonts w:ascii="Arial" w:eastAsia="Times New Roman" w:hAnsi="Arial" w:cs="Arial"/>
          <w:color w:val="000000"/>
          <w:sz w:val="23"/>
          <w:szCs w:val="23"/>
          <w:lang w:eastAsia="hr-HR"/>
        </w:rPr>
        <w:t>h svjedodžbi</w:t>
      </w:r>
    </w:p>
    <w:p w:rsidR="00996A31" w:rsidRDefault="00DF5D65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hr-HR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hr-HR"/>
        </w:rPr>
        <w:t>Svjedodžba o završenom obrazovanju</w:t>
      </w:r>
    </w:p>
    <w:p w:rsidR="00996A31" w:rsidRDefault="00DF5D65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lang w:eastAsia="hr-HR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hr-HR"/>
        </w:rPr>
        <w:t>Rok za predaju ZAHTJEVA  je  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hr-HR"/>
        </w:rPr>
        <w:t>05. srpnja 2026. god.</w:t>
      </w:r>
    </w:p>
    <w:p w:rsidR="00996A31" w:rsidRDefault="00996A31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lang w:eastAsia="hr-HR"/>
        </w:rPr>
      </w:pPr>
    </w:p>
    <w:p w:rsidR="00996A31" w:rsidRDefault="00DF5D65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i/>
          <w:color w:val="000000"/>
          <w:sz w:val="27"/>
          <w:szCs w:val="27"/>
          <w:lang w:eastAsia="hr-HR"/>
        </w:rPr>
      </w:pPr>
      <w:r>
        <w:rPr>
          <w:rFonts w:ascii="Arial" w:eastAsia="Times New Roman" w:hAnsi="Arial" w:cs="Arial"/>
          <w:i/>
          <w:color w:val="000000"/>
          <w:sz w:val="27"/>
          <w:szCs w:val="27"/>
          <w:lang w:eastAsia="hr-HR"/>
        </w:rPr>
        <w:t>Priloženi dokumenti:</w:t>
      </w:r>
    </w:p>
    <w:p w:rsidR="00996A31" w:rsidRDefault="00996A31"/>
    <w:p w:rsidR="00996A31" w:rsidRDefault="00DF5D65">
      <w:hyperlink r:id="rId9" w:history="1">
        <w:r>
          <w:rPr>
            <w:rStyle w:val="Hiperveza"/>
          </w:rPr>
          <w:t>https://narodne-novine.nn.hr/clanci/sluzbeni/2016_01_8_179.html</w:t>
        </w:r>
      </w:hyperlink>
    </w:p>
    <w:p w:rsidR="00996A31" w:rsidRDefault="00DF5D65">
      <w:hyperlink r:id="rId10" w:history="1">
        <w:r>
          <w:rPr>
            <w:rStyle w:val="Hiperveza"/>
          </w:rPr>
          <w:t>https://narodne-novine.nn.hr/clanci/sluzbeni/2021_11_126_2143.html</w:t>
        </w:r>
      </w:hyperlink>
    </w:p>
    <w:p w:rsidR="00DF5D65" w:rsidRDefault="00DF5D65"/>
    <w:p w:rsidR="00996A31" w:rsidRDefault="00996A31"/>
    <w:p w:rsidR="00DF5D65" w:rsidRDefault="00DF5D65">
      <w:r>
        <w:t xml:space="preserve">                                                                                                                                           Ravnatelj:</w:t>
      </w:r>
    </w:p>
    <w:p w:rsidR="00DF5D65" w:rsidRDefault="00DF5D65">
      <w:r>
        <w:t xml:space="preserve">                                                                                                                                 Leo Zorica, prof.</w:t>
      </w:r>
    </w:p>
    <w:sectPr w:rsidR="00DF5D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17753"/>
    <w:multiLevelType w:val="multilevel"/>
    <w:tmpl w:val="42089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3779D6"/>
    <w:multiLevelType w:val="multilevel"/>
    <w:tmpl w:val="246805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537567"/>
    <w:multiLevelType w:val="multilevel"/>
    <w:tmpl w:val="53FC4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3136B70"/>
    <w:multiLevelType w:val="multilevel"/>
    <w:tmpl w:val="4AAAA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A31"/>
    <w:rsid w:val="003D1AAC"/>
    <w:rsid w:val="00996A31"/>
    <w:rsid w:val="00DF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8CEC3"/>
  <w15:docId w15:val="{AD5DEA03-E100-4324-B288-F3560BD0A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rodne-novine.nn.hr/clanci/sluzbeni/2016_01_8_179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sbnm@ss-biogradnamoru.skole.h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narodne-novine.nn.hr/clanci/sluzbeni/2021_11_126_2143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rodne-novine.nn.hr/clanci/sluzbeni/2016_01_8_17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Srednja Škola Biograd na Moru</dc:creator>
  <cp:keywords/>
  <dc:description/>
  <cp:lastModifiedBy>Srednja Škola Biograd na Moru</cp:lastModifiedBy>
  <cp:revision>4</cp:revision>
  <dcterms:created xsi:type="dcterms:W3CDTF">2026-07-14T09:41:00Z</dcterms:created>
  <dcterms:modified xsi:type="dcterms:W3CDTF">2026-07-14T09:44:00Z</dcterms:modified>
</cp:coreProperties>
</file>