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Reetkatablice"/>
        <w:tblpPr w:leftFromText="180" w:rightFromText="180" w:vertAnchor="text" w:horzAnchor="margin" w:tblpXSpec="right" w:tblpY="-711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40"/>
        <w:gridCol w:w="5199"/>
      </w:tblGrid>
      <w:tr w:rsidR="00B108FA">
        <w:trPr>
          <w:trHeight w:val="3680"/>
        </w:trPr>
        <w:tc>
          <w:tcPr>
            <w:tcW w:w="4440" w:type="dxa"/>
          </w:tcPr>
          <w:p w:rsidR="00B108FA" w:rsidRDefault="00BF0F5D">
            <w:pPr>
              <w:spacing w:after="160" w:line="259" w:lineRule="auto"/>
              <w:rPr>
                <w:rFonts w:ascii="Times New Roman" w:hAnsi="Times New Roman"/>
                <w:b/>
                <w:bCs/>
              </w:rPr>
            </w:pPr>
            <w:bookmarkStart w:id="0" w:name="_Hlk234921301"/>
            <w:bookmarkStart w:id="1" w:name="_GoBack"/>
            <w:bookmarkEnd w:id="1"/>
            <w:r>
              <w:rPr>
                <w:rFonts w:ascii="Times New Roman" w:hAnsi="Times New Roman"/>
                <w:b/>
                <w:noProof/>
              </w:rPr>
              <w:drawing>
                <wp:inline distT="0" distB="0" distL="0" distR="0">
                  <wp:extent cx="476250" cy="560402"/>
                  <wp:effectExtent l="0" t="0" r="0" b="0"/>
                  <wp:docPr id="1" name="Slika 2" descr="C:\Users\ilija\Desktop\RAZNO\GR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604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108FA" w:rsidRDefault="00BF0F5D">
            <w:pPr>
              <w:spacing w:after="160" w:line="259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REPUBLIKA HRVATSKA</w:t>
            </w:r>
          </w:p>
          <w:p w:rsidR="00B108FA" w:rsidRDefault="00BF0F5D">
            <w:pPr>
              <w:spacing w:after="160" w:line="259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</w:rPr>
              <w:t xml:space="preserve">ZADARSKA ŽUPANIJA                                                           SREDNJA ŠKOLA BIOGRAD NA MORU                                                                                                </w:t>
            </w:r>
            <w:r>
              <w:rPr>
                <w:rFonts w:ascii="Times New Roman" w:hAnsi="Times New Roman"/>
              </w:rPr>
              <w:t xml:space="preserve"> Augusta Šenoe 29, 23210 Biograd na Moru                                                                                            KLASA: </w:t>
            </w:r>
            <w:r>
              <w:rPr>
                <w:rFonts w:ascii="Times New Roman" w:hAnsi="Times New Roman"/>
                <w:noProof/>
                <w:lang w:val="en-US"/>
              </w:rPr>
              <w:t>372-08/26-01/1</w:t>
            </w:r>
            <w:r>
              <w:rPr>
                <w:rFonts w:ascii="Times New Roman" w:hAnsi="Times New Roman"/>
              </w:rPr>
              <w:t xml:space="preserve">                                                                                                       </w:t>
            </w:r>
            <w:r>
              <w:rPr>
                <w:rFonts w:ascii="Times New Roman" w:hAnsi="Times New Roman"/>
              </w:rPr>
              <w:t xml:space="preserve">                                 URBROJ: </w:t>
            </w:r>
            <w:r>
              <w:rPr>
                <w:rFonts w:ascii="Times New Roman" w:hAnsi="Times New Roman"/>
                <w:noProof/>
              </w:rPr>
              <w:t>2198-1-69-26-2</w:t>
            </w:r>
            <w:r>
              <w:rPr>
                <w:rFonts w:ascii="Times New Roman" w:hAnsi="Times New Roman"/>
              </w:rPr>
              <w:t xml:space="preserve">  </w:t>
            </w:r>
          </w:p>
          <w:p w:rsidR="00B108FA" w:rsidRDefault="00BF0F5D">
            <w:pPr>
              <w:spacing w:after="160" w:line="259" w:lineRule="auto"/>
              <w:rPr>
                <w:rFonts w:ascii="Times New Roman" w:hAnsi="Times New Roman"/>
              </w:rPr>
            </w:pPr>
            <w:r>
              <w:rPr>
                <w:noProof/>
              </w:rPr>
              <w:drawing>
                <wp:inline distT="0" distB="0" distL="0" distR="0">
                  <wp:extent cx="933580" cy="933580"/>
                  <wp:effectExtent l="0" t="0" r="0" b="0"/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108FA" w:rsidRDefault="00BF0F5D">
            <w:pPr>
              <w:spacing w:after="160" w:line="259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Biograd na Moru, 15. rujna 2026.</w:t>
            </w:r>
          </w:p>
        </w:tc>
        <w:tc>
          <w:tcPr>
            <w:tcW w:w="5199" w:type="dxa"/>
          </w:tcPr>
          <w:p w:rsidR="00B108FA" w:rsidRDefault="00B108FA">
            <w:pPr>
              <w:ind w:left="2829" w:hanging="2829"/>
              <w:jc w:val="right"/>
              <w:rPr>
                <w:i/>
                <w:color w:val="A6A6A6"/>
              </w:rPr>
            </w:pPr>
          </w:p>
          <w:p w:rsidR="00B108FA" w:rsidRDefault="00BF0F5D">
            <w:r>
              <w:rPr>
                <w:i/>
              </w:rPr>
              <w:t xml:space="preserve">                        email</w:t>
            </w:r>
            <w:r>
              <w:t xml:space="preserve">: </w:t>
            </w:r>
            <w:hyperlink r:id="rId7" w:history="1">
              <w:r>
                <w:t>ssbnm@ss-biogradnamoru.skole.hr</w:t>
              </w:r>
            </w:hyperlink>
          </w:p>
          <w:p w:rsidR="00B108FA" w:rsidRDefault="00BF0F5D">
            <w:pPr>
              <w:ind w:left="2829" w:hanging="2829"/>
              <w:jc w:val="right"/>
            </w:pPr>
            <w:r>
              <w:rPr>
                <w:i/>
              </w:rPr>
              <w:t>tel</w:t>
            </w:r>
            <w:r>
              <w:t xml:space="preserve">: 023/383-278, </w:t>
            </w:r>
            <w:r>
              <w:rPr>
                <w:i/>
              </w:rPr>
              <w:t>fax</w:t>
            </w:r>
            <w:r>
              <w:t>: 023/386-760</w:t>
            </w:r>
          </w:p>
          <w:p w:rsidR="00B108FA" w:rsidRDefault="00BF0F5D">
            <w:pPr>
              <w:spacing w:after="160" w:line="259" w:lineRule="auto"/>
              <w:jc w:val="right"/>
              <w:rPr>
                <w:rFonts w:ascii="Times New Roman" w:hAnsi="Times New Roman"/>
              </w:rPr>
            </w:pPr>
            <w:r>
              <w:rPr>
                <w:i/>
              </w:rPr>
              <w:t>OIB</w:t>
            </w:r>
            <w:r>
              <w:t>: 34800</w:t>
            </w:r>
            <w:r>
              <w:t>685899</w:t>
            </w:r>
          </w:p>
        </w:tc>
      </w:tr>
      <w:bookmarkEnd w:id="0"/>
    </w:tbl>
    <w:p w:rsidR="00B108FA" w:rsidRDefault="00B108FA">
      <w:pPr>
        <w:spacing w:after="0"/>
        <w:rPr>
          <w:rFonts w:ascii="Times New Roman" w:eastAsia="Times New Roman" w:hAnsi="Times New Roman" w:cs="Times New Roman"/>
          <w:b/>
          <w:bCs/>
        </w:rPr>
      </w:pPr>
    </w:p>
    <w:p w:rsidR="00B108FA" w:rsidRDefault="00B108F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:rsidR="00B108FA" w:rsidRDefault="00BF0F5D">
      <w:pPr>
        <w:spacing w:after="0" w:line="240" w:lineRule="auto"/>
        <w:jc w:val="both"/>
        <w:rPr>
          <w:rFonts w:eastAsia="Times New Roman" w:cstheme="minorHAnsi"/>
          <w:b/>
          <w:bCs/>
          <w:sz w:val="28"/>
          <w:szCs w:val="24"/>
          <w:lang w:eastAsia="hr-HR"/>
        </w:rPr>
      </w:pPr>
      <w:r>
        <w:rPr>
          <w:rFonts w:eastAsia="Times New Roman" w:cstheme="minorHAnsi"/>
          <w:sz w:val="24"/>
          <w:szCs w:val="24"/>
          <w:lang w:eastAsia="hr-HR"/>
        </w:rPr>
        <w:t>Na temelju Odluke o uvjetima, kriterijima i postupku za davanje u zakupi privremeno korištenje prostora i opreme u školskim ustanovama Zadarske županije KLASA: 602-01/21-1/22, UR.BROJ: 2198/-02-22-4, od 17. veljače 2022. godine,  Školskog odbora Srednje šk</w:t>
      </w:r>
      <w:r>
        <w:rPr>
          <w:rFonts w:eastAsia="Times New Roman" w:cstheme="minorHAnsi"/>
          <w:sz w:val="24"/>
          <w:szCs w:val="24"/>
          <w:lang w:eastAsia="hr-HR"/>
        </w:rPr>
        <w:t>ole Biograd na Moru te Odlukom Školskog odbora Srednje škole Biograd na Moru</w:t>
      </w:r>
      <w:r>
        <w:rPr>
          <w:rFonts w:cstheme="minorHAnsi"/>
        </w:rPr>
        <w:t xml:space="preserve"> (klasa:007-04/26-02/7;urbroj:2198-1-69-26-4) od</w:t>
      </w:r>
      <w:r>
        <w:rPr>
          <w:rFonts w:eastAsia="Times New Roman" w:cstheme="minorHAnsi"/>
          <w:sz w:val="24"/>
          <w:szCs w:val="24"/>
          <w:lang w:eastAsia="hr-HR"/>
        </w:rPr>
        <w:t xml:space="preserve"> dana 14. rujna 2026. donosi Odluku o raspisivanju javnog natječaja za </w:t>
      </w:r>
      <w:r>
        <w:rPr>
          <w:rFonts w:eastAsia="Times New Roman" w:cstheme="minorHAnsi"/>
          <w:sz w:val="24"/>
          <w:szCs w:val="23"/>
          <w:lang w:eastAsia="hr-HR"/>
        </w:rPr>
        <w:t xml:space="preserve"> davanje u zakup prostora</w:t>
      </w:r>
      <w:r>
        <w:rPr>
          <w:rFonts w:eastAsia="Times New Roman" w:cstheme="minorHAnsi"/>
          <w:sz w:val="24"/>
          <w:szCs w:val="24"/>
          <w:lang w:eastAsia="hr-HR"/>
        </w:rPr>
        <w:t xml:space="preserve"> sportske dvorane Srednje škole Biog</w:t>
      </w:r>
      <w:r>
        <w:rPr>
          <w:rFonts w:eastAsia="Times New Roman" w:cstheme="minorHAnsi"/>
          <w:sz w:val="24"/>
          <w:szCs w:val="24"/>
          <w:lang w:eastAsia="hr-HR"/>
        </w:rPr>
        <w:t>rad na Moru  i hodnika škole</w:t>
      </w:r>
    </w:p>
    <w:p w:rsidR="00B108FA" w:rsidRDefault="00B108FA">
      <w:pPr>
        <w:spacing w:after="0" w:line="240" w:lineRule="auto"/>
        <w:jc w:val="center"/>
        <w:rPr>
          <w:rFonts w:eastAsia="Times New Roman" w:cstheme="minorHAnsi"/>
          <w:b/>
          <w:bCs/>
          <w:sz w:val="28"/>
          <w:szCs w:val="24"/>
          <w:lang w:eastAsia="hr-HR"/>
        </w:rPr>
      </w:pPr>
    </w:p>
    <w:p w:rsidR="00B108FA" w:rsidRDefault="00BF0F5D">
      <w:pPr>
        <w:keepNext/>
        <w:spacing w:after="0" w:line="240" w:lineRule="auto"/>
        <w:jc w:val="center"/>
        <w:outlineLvl w:val="0"/>
        <w:rPr>
          <w:rFonts w:eastAsia="Times New Roman" w:cstheme="minorHAnsi"/>
          <w:b/>
          <w:bCs/>
          <w:sz w:val="28"/>
          <w:szCs w:val="24"/>
          <w:lang w:eastAsia="hr-HR"/>
        </w:rPr>
      </w:pPr>
      <w:r>
        <w:rPr>
          <w:rFonts w:eastAsia="Times New Roman" w:cstheme="minorHAnsi"/>
          <w:b/>
          <w:bCs/>
          <w:sz w:val="28"/>
          <w:szCs w:val="24"/>
          <w:lang w:eastAsia="hr-HR"/>
        </w:rPr>
        <w:t>JAVNI  NATJEČAJ</w:t>
      </w:r>
    </w:p>
    <w:p w:rsidR="00B108FA" w:rsidRDefault="00BF0F5D">
      <w:pPr>
        <w:spacing w:after="0" w:line="240" w:lineRule="auto"/>
        <w:jc w:val="center"/>
        <w:rPr>
          <w:rFonts w:eastAsia="Times New Roman" w:cstheme="minorHAnsi"/>
          <w:b/>
          <w:bCs/>
          <w:sz w:val="28"/>
          <w:szCs w:val="24"/>
          <w:lang w:eastAsia="hr-HR"/>
        </w:rPr>
      </w:pPr>
      <w:r>
        <w:rPr>
          <w:rFonts w:eastAsia="Times New Roman" w:cstheme="minorHAnsi"/>
          <w:b/>
          <w:bCs/>
          <w:sz w:val="28"/>
          <w:szCs w:val="24"/>
          <w:lang w:eastAsia="hr-HR"/>
        </w:rPr>
        <w:t>za davanje u zakup prostora</w:t>
      </w:r>
    </w:p>
    <w:p w:rsidR="00B108FA" w:rsidRDefault="00B108FA">
      <w:pPr>
        <w:spacing w:after="0" w:line="240" w:lineRule="auto"/>
        <w:rPr>
          <w:rFonts w:eastAsia="Times New Roman" w:cstheme="minorHAnsi"/>
          <w:b/>
          <w:bCs/>
          <w:sz w:val="28"/>
          <w:szCs w:val="24"/>
          <w:lang w:eastAsia="hr-HR"/>
        </w:rPr>
      </w:pPr>
    </w:p>
    <w:p w:rsidR="00B108FA" w:rsidRDefault="00BF0F5D">
      <w:pPr>
        <w:spacing w:after="0" w:line="240" w:lineRule="auto"/>
        <w:jc w:val="both"/>
        <w:rPr>
          <w:rFonts w:eastAsia="Times New Roman" w:cstheme="minorHAnsi"/>
          <w:bCs/>
          <w:sz w:val="24"/>
          <w:szCs w:val="23"/>
          <w:lang w:eastAsia="hr-HR"/>
        </w:rPr>
      </w:pPr>
      <w:r>
        <w:rPr>
          <w:rFonts w:eastAsia="Times New Roman" w:cstheme="minorHAnsi"/>
          <w:bCs/>
          <w:sz w:val="24"/>
          <w:szCs w:val="24"/>
          <w:lang w:eastAsia="hr-HR"/>
        </w:rPr>
        <w:t xml:space="preserve">Raspisuje se javni natječaj za davanje u zakup prostora sportske dvorane </w:t>
      </w:r>
      <w:r>
        <w:rPr>
          <w:rFonts w:eastAsia="Times New Roman" w:cstheme="minorHAnsi"/>
          <w:bCs/>
          <w:sz w:val="24"/>
          <w:szCs w:val="23"/>
          <w:lang w:eastAsia="hr-HR"/>
        </w:rPr>
        <w:t>u Srednjoj školi Biograd na Moru, A. Šenoe 29, Biograd na Moru.</w:t>
      </w:r>
    </w:p>
    <w:p w:rsidR="00B108FA" w:rsidRDefault="00BF0F5D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eastAsia="Times New Roman" w:cstheme="minorHAnsi"/>
          <w:bCs/>
          <w:sz w:val="24"/>
          <w:szCs w:val="24"/>
          <w:lang w:eastAsia="hr-HR"/>
        </w:rPr>
      </w:pPr>
      <w:r>
        <w:rPr>
          <w:rFonts w:eastAsia="Times New Roman" w:cstheme="minorHAnsi"/>
          <w:b/>
          <w:bCs/>
          <w:sz w:val="24"/>
          <w:szCs w:val="24"/>
          <w:lang w:eastAsia="hr-HR"/>
        </w:rPr>
        <w:t>U zakup se daje velika sportska dvorana zajedno s prostorijama muške i ženske svlačionice i sanitarnih čvorova.</w:t>
      </w:r>
      <w:r>
        <w:rPr>
          <w:rFonts w:eastAsia="Times New Roman" w:cstheme="minorHAnsi"/>
          <w:bCs/>
          <w:sz w:val="24"/>
          <w:szCs w:val="24"/>
          <w:lang w:eastAsia="hr-HR"/>
        </w:rPr>
        <w:t xml:space="preserve"> Prostor se daje u zakup pet dana tjedno od ponedjeljka do petka u vremenu od 18,00 do 22,00 sati.</w:t>
      </w:r>
    </w:p>
    <w:p w:rsidR="00B108FA" w:rsidRDefault="00BF0F5D">
      <w:pPr>
        <w:pStyle w:val="Odlomakpopisa"/>
        <w:numPr>
          <w:ilvl w:val="0"/>
          <w:numId w:val="3"/>
        </w:numPr>
        <w:spacing w:after="0" w:line="240" w:lineRule="auto"/>
        <w:jc w:val="both"/>
        <w:rPr>
          <w:rFonts w:eastAsia="Times New Roman" w:cstheme="minorHAnsi"/>
          <w:bCs/>
          <w:sz w:val="24"/>
          <w:szCs w:val="24"/>
          <w:lang w:eastAsia="hr-HR"/>
        </w:rPr>
      </w:pPr>
      <w:r>
        <w:rPr>
          <w:rFonts w:eastAsia="Times New Roman" w:cstheme="minorHAnsi"/>
          <w:bCs/>
          <w:sz w:val="24"/>
          <w:szCs w:val="24"/>
          <w:lang w:eastAsia="hr-HR"/>
        </w:rPr>
        <w:t>Prostor se daje u zakup za vrijeme trajanja na</w:t>
      </w:r>
      <w:r>
        <w:rPr>
          <w:rFonts w:eastAsia="Times New Roman" w:cstheme="minorHAnsi"/>
          <w:bCs/>
          <w:sz w:val="24"/>
          <w:szCs w:val="24"/>
          <w:lang w:eastAsia="hr-HR"/>
        </w:rPr>
        <w:t>stavne godine, do 15. lipnja 2027.</w:t>
      </w:r>
    </w:p>
    <w:p w:rsidR="00B108FA" w:rsidRDefault="00BF0F5D">
      <w:pPr>
        <w:pStyle w:val="Odlomakpopisa"/>
        <w:numPr>
          <w:ilvl w:val="0"/>
          <w:numId w:val="3"/>
        </w:numPr>
        <w:spacing w:after="0" w:line="240" w:lineRule="auto"/>
        <w:jc w:val="both"/>
        <w:rPr>
          <w:rFonts w:eastAsia="Times New Roman" w:cstheme="minorHAnsi"/>
          <w:bCs/>
          <w:sz w:val="24"/>
          <w:szCs w:val="24"/>
          <w:lang w:eastAsia="hr-HR"/>
        </w:rPr>
      </w:pPr>
      <w:r>
        <w:rPr>
          <w:rFonts w:eastAsia="Times New Roman" w:cstheme="minorHAnsi"/>
          <w:bCs/>
          <w:sz w:val="24"/>
          <w:szCs w:val="24"/>
          <w:lang w:eastAsia="hr-HR"/>
        </w:rPr>
        <w:t>Početna cijena zakupa prostora po satu iznosi prema sljedećoj tablici:</w:t>
      </w:r>
    </w:p>
    <w:p w:rsidR="00B108FA" w:rsidRDefault="00B108FA">
      <w:pPr>
        <w:pStyle w:val="Odlomakpopisa"/>
        <w:spacing w:after="0" w:line="240" w:lineRule="auto"/>
        <w:ind w:left="1080"/>
        <w:jc w:val="both"/>
        <w:rPr>
          <w:rFonts w:eastAsia="Times New Roman" w:cstheme="minorHAnsi"/>
          <w:bCs/>
          <w:sz w:val="24"/>
          <w:szCs w:val="24"/>
          <w:lang w:eastAsia="hr-HR"/>
        </w:rPr>
      </w:pPr>
    </w:p>
    <w:tbl>
      <w:tblPr>
        <w:tblStyle w:val="Reetkatablice"/>
        <w:tblW w:w="0" w:type="auto"/>
        <w:tblInd w:w="1080" w:type="dxa"/>
        <w:tblLook w:val="04A0" w:firstRow="1" w:lastRow="0" w:firstColumn="1" w:lastColumn="0" w:noHBand="0" w:noVBand="1"/>
      </w:tblPr>
      <w:tblGrid>
        <w:gridCol w:w="4001"/>
        <w:gridCol w:w="3979"/>
      </w:tblGrid>
      <w:tr w:rsidR="00B108FA">
        <w:tc>
          <w:tcPr>
            <w:tcW w:w="4530" w:type="dxa"/>
            <w:shd w:val="clear" w:color="auto" w:fill="A6A6A6"/>
          </w:tcPr>
          <w:p w:rsidR="00B108FA" w:rsidRDefault="00BF0F5D">
            <w:pPr>
              <w:pStyle w:val="Odlomakpopisa"/>
              <w:ind w:left="0"/>
              <w:jc w:val="center"/>
              <w:rPr>
                <w:rFonts w:eastAsia="Times New Roman" w:cstheme="minorHAnsi"/>
                <w:b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bCs/>
                <w:sz w:val="24"/>
                <w:szCs w:val="24"/>
                <w:lang w:eastAsia="hr-HR"/>
              </w:rPr>
              <w:t>ZAKUPAC</w:t>
            </w:r>
          </w:p>
        </w:tc>
        <w:tc>
          <w:tcPr>
            <w:tcW w:w="4530" w:type="dxa"/>
            <w:shd w:val="clear" w:color="auto" w:fill="A6A6A6"/>
          </w:tcPr>
          <w:p w:rsidR="00B108FA" w:rsidRDefault="00BF0F5D">
            <w:pPr>
              <w:pStyle w:val="Odlomakpopisa"/>
              <w:ind w:left="0"/>
              <w:jc w:val="center"/>
              <w:rPr>
                <w:rFonts w:eastAsia="Times New Roman" w:cstheme="minorHAnsi"/>
                <w:b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bCs/>
                <w:sz w:val="24"/>
                <w:szCs w:val="24"/>
                <w:lang w:eastAsia="hr-HR"/>
              </w:rPr>
              <w:t>POČETNA CIJENA PO SATU</w:t>
            </w:r>
          </w:p>
        </w:tc>
      </w:tr>
      <w:tr w:rsidR="00B108FA">
        <w:tc>
          <w:tcPr>
            <w:tcW w:w="4530" w:type="dxa"/>
          </w:tcPr>
          <w:p w:rsidR="00B108FA" w:rsidRDefault="00BF0F5D">
            <w:pPr>
              <w:pStyle w:val="Odlomakpopisa"/>
              <w:ind w:left="0"/>
              <w:jc w:val="center"/>
              <w:rPr>
                <w:rFonts w:eastAsia="Times New Roman" w:cstheme="minorHAnsi"/>
                <w:b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bCs/>
                <w:sz w:val="24"/>
                <w:szCs w:val="24"/>
                <w:lang w:eastAsia="hr-HR"/>
              </w:rPr>
              <w:t>Rekreativci</w:t>
            </w:r>
          </w:p>
        </w:tc>
        <w:tc>
          <w:tcPr>
            <w:tcW w:w="4530" w:type="dxa"/>
            <w:vAlign w:val="center"/>
          </w:tcPr>
          <w:p w:rsidR="00B108FA" w:rsidRDefault="00BF0F5D">
            <w:pPr>
              <w:pStyle w:val="Odlomakpopisa"/>
              <w:ind w:left="0"/>
              <w:jc w:val="center"/>
              <w:rPr>
                <w:rFonts w:eastAsia="Times New Roman" w:cstheme="minorHAnsi"/>
                <w:b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bCs/>
                <w:sz w:val="24"/>
                <w:szCs w:val="24"/>
                <w:lang w:eastAsia="hr-HR"/>
              </w:rPr>
              <w:t>35,00 eura</w:t>
            </w:r>
          </w:p>
        </w:tc>
      </w:tr>
      <w:tr w:rsidR="00B108FA">
        <w:tc>
          <w:tcPr>
            <w:tcW w:w="4530" w:type="dxa"/>
          </w:tcPr>
          <w:p w:rsidR="00B108FA" w:rsidRDefault="00BF0F5D">
            <w:pPr>
              <w:pStyle w:val="Odlomakpopisa"/>
              <w:ind w:left="0"/>
              <w:jc w:val="center"/>
              <w:rPr>
                <w:rFonts w:eastAsia="Times New Roman" w:cstheme="minorHAnsi"/>
                <w:b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bCs/>
                <w:sz w:val="24"/>
                <w:szCs w:val="24"/>
                <w:lang w:eastAsia="hr-HR"/>
              </w:rPr>
              <w:t>Sportski klubovi (školska djeca)</w:t>
            </w:r>
          </w:p>
        </w:tc>
        <w:tc>
          <w:tcPr>
            <w:tcW w:w="4530" w:type="dxa"/>
            <w:vAlign w:val="center"/>
          </w:tcPr>
          <w:p w:rsidR="00B108FA" w:rsidRDefault="00BF0F5D">
            <w:pPr>
              <w:pStyle w:val="Odlomakpopisa"/>
              <w:ind w:left="0"/>
              <w:jc w:val="center"/>
              <w:rPr>
                <w:rFonts w:eastAsia="Times New Roman" w:cstheme="minorHAnsi"/>
                <w:b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bCs/>
                <w:sz w:val="24"/>
                <w:szCs w:val="24"/>
                <w:lang w:eastAsia="hr-HR"/>
              </w:rPr>
              <w:t>28,00 eura</w:t>
            </w:r>
          </w:p>
        </w:tc>
      </w:tr>
      <w:tr w:rsidR="00B108FA">
        <w:tc>
          <w:tcPr>
            <w:tcW w:w="4530" w:type="dxa"/>
          </w:tcPr>
          <w:p w:rsidR="00B108FA" w:rsidRDefault="00BF0F5D">
            <w:pPr>
              <w:pStyle w:val="Odlomakpopisa"/>
              <w:ind w:left="0"/>
              <w:jc w:val="center"/>
              <w:rPr>
                <w:rFonts w:eastAsia="Times New Roman" w:cstheme="minorHAnsi"/>
                <w:b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bCs/>
                <w:sz w:val="24"/>
                <w:szCs w:val="24"/>
                <w:lang w:eastAsia="hr-HR"/>
              </w:rPr>
              <w:t>Sportska zajednica grada Biograda i druge lokalne sportske zajednice gradova i općina</w:t>
            </w:r>
          </w:p>
        </w:tc>
        <w:tc>
          <w:tcPr>
            <w:tcW w:w="4530" w:type="dxa"/>
            <w:vAlign w:val="center"/>
          </w:tcPr>
          <w:p w:rsidR="00B108FA" w:rsidRDefault="00BF0F5D">
            <w:pPr>
              <w:pStyle w:val="Odlomakpopisa"/>
              <w:ind w:left="0"/>
              <w:jc w:val="center"/>
              <w:rPr>
                <w:rFonts w:eastAsia="Times New Roman" w:cstheme="minorHAnsi"/>
                <w:b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bCs/>
                <w:sz w:val="24"/>
                <w:szCs w:val="24"/>
                <w:lang w:eastAsia="hr-HR"/>
              </w:rPr>
              <w:t>20,00 eura</w:t>
            </w:r>
          </w:p>
        </w:tc>
      </w:tr>
      <w:tr w:rsidR="00B108FA">
        <w:tc>
          <w:tcPr>
            <w:tcW w:w="4530" w:type="dxa"/>
          </w:tcPr>
          <w:p w:rsidR="00B108FA" w:rsidRDefault="00BF0F5D">
            <w:pPr>
              <w:pStyle w:val="Odlomakpopisa"/>
              <w:ind w:left="0"/>
              <w:jc w:val="center"/>
              <w:rPr>
                <w:rFonts w:eastAsia="Times New Roman" w:cstheme="minorHAnsi"/>
                <w:b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bCs/>
                <w:sz w:val="24"/>
                <w:szCs w:val="24"/>
                <w:lang w:eastAsia="hr-HR"/>
              </w:rPr>
              <w:t>Vikend – svi korisnici</w:t>
            </w:r>
          </w:p>
        </w:tc>
        <w:tc>
          <w:tcPr>
            <w:tcW w:w="4530" w:type="dxa"/>
            <w:vAlign w:val="center"/>
          </w:tcPr>
          <w:p w:rsidR="00B108FA" w:rsidRDefault="00BF0F5D">
            <w:pPr>
              <w:pStyle w:val="Odlomakpopisa"/>
              <w:ind w:left="0"/>
              <w:jc w:val="center"/>
              <w:rPr>
                <w:rFonts w:eastAsia="Times New Roman" w:cstheme="minorHAnsi"/>
                <w:bCs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bCs/>
                <w:sz w:val="24"/>
                <w:szCs w:val="24"/>
                <w:lang w:eastAsia="hr-HR"/>
              </w:rPr>
              <w:t>40,00 eura</w:t>
            </w:r>
          </w:p>
        </w:tc>
      </w:tr>
    </w:tbl>
    <w:p w:rsidR="00B108FA" w:rsidRDefault="00BF0F5D">
      <w:pPr>
        <w:pStyle w:val="Odlomakpopisa"/>
        <w:numPr>
          <w:ilvl w:val="0"/>
          <w:numId w:val="3"/>
        </w:numPr>
        <w:spacing w:after="0" w:line="240" w:lineRule="auto"/>
        <w:jc w:val="both"/>
        <w:rPr>
          <w:rFonts w:eastAsia="Times New Roman" w:cstheme="minorHAnsi"/>
          <w:bCs/>
          <w:sz w:val="24"/>
          <w:szCs w:val="24"/>
          <w:lang w:eastAsia="hr-HR"/>
        </w:rPr>
      </w:pPr>
      <w:r>
        <w:rPr>
          <w:rFonts w:eastAsia="Times New Roman" w:cstheme="minorHAnsi"/>
          <w:bCs/>
          <w:sz w:val="24"/>
          <w:szCs w:val="24"/>
          <w:lang w:eastAsia="hr-HR"/>
        </w:rPr>
        <w:t>Izvanredno korištenje dvorane vikendom moguće je isključivo zbog utakmica uz prethodnu najavu i dogovor s ravnateljem škole</w:t>
      </w:r>
      <w:r>
        <w:rPr>
          <w:rFonts w:eastAsia="Times New Roman" w:cstheme="minorHAnsi"/>
          <w:bCs/>
          <w:sz w:val="24"/>
          <w:szCs w:val="24"/>
          <w:lang w:eastAsia="hr-HR"/>
        </w:rPr>
        <w:t>.</w:t>
      </w:r>
    </w:p>
    <w:p w:rsidR="00B108FA" w:rsidRDefault="00BF0F5D">
      <w:pPr>
        <w:pStyle w:val="Odlomakpopisa"/>
        <w:numPr>
          <w:ilvl w:val="0"/>
          <w:numId w:val="3"/>
        </w:numPr>
        <w:spacing w:after="0" w:line="240" w:lineRule="auto"/>
        <w:jc w:val="both"/>
        <w:rPr>
          <w:rFonts w:eastAsia="Times New Roman" w:cstheme="minorHAnsi"/>
          <w:bCs/>
          <w:sz w:val="24"/>
          <w:szCs w:val="24"/>
          <w:lang w:eastAsia="hr-HR"/>
        </w:rPr>
      </w:pPr>
      <w:r>
        <w:rPr>
          <w:rFonts w:eastAsia="Times New Roman" w:cstheme="minorHAnsi"/>
          <w:bCs/>
          <w:sz w:val="24"/>
          <w:szCs w:val="24"/>
          <w:lang w:eastAsia="hr-HR"/>
        </w:rPr>
        <w:t>Zakupnina se naplaćuje mjesečno prema ugovorenom broju termina (sati), a režijski troškovi uračunati su u cijenu.</w:t>
      </w:r>
    </w:p>
    <w:p w:rsidR="00B108FA" w:rsidRDefault="00BF0F5D">
      <w:pPr>
        <w:pStyle w:val="Odlomakpopisa"/>
        <w:numPr>
          <w:ilvl w:val="0"/>
          <w:numId w:val="3"/>
        </w:numPr>
        <w:spacing w:after="0" w:line="240" w:lineRule="auto"/>
        <w:jc w:val="both"/>
        <w:rPr>
          <w:rFonts w:eastAsia="Times New Roman" w:cstheme="minorHAnsi"/>
          <w:bCs/>
          <w:sz w:val="24"/>
          <w:szCs w:val="24"/>
          <w:lang w:eastAsia="hr-HR"/>
        </w:rPr>
      </w:pPr>
      <w:r>
        <w:rPr>
          <w:rFonts w:eastAsia="Times New Roman" w:cstheme="minorHAnsi"/>
          <w:bCs/>
          <w:sz w:val="24"/>
          <w:szCs w:val="24"/>
          <w:lang w:eastAsia="hr-HR"/>
        </w:rPr>
        <w:t>Za korištenje dvorane vikendom bit će ispostavljeni posebni računi.</w:t>
      </w:r>
    </w:p>
    <w:p w:rsidR="00B108FA" w:rsidRDefault="00BF0F5D">
      <w:pPr>
        <w:pStyle w:val="Odlomakpopisa"/>
        <w:numPr>
          <w:ilvl w:val="0"/>
          <w:numId w:val="3"/>
        </w:numPr>
        <w:spacing w:after="0" w:line="240" w:lineRule="auto"/>
        <w:jc w:val="both"/>
        <w:rPr>
          <w:rFonts w:eastAsia="Times New Roman" w:cstheme="minorHAnsi"/>
          <w:bCs/>
          <w:sz w:val="24"/>
          <w:szCs w:val="24"/>
          <w:lang w:eastAsia="hr-HR"/>
        </w:rPr>
      </w:pPr>
      <w:r>
        <w:rPr>
          <w:rFonts w:eastAsia="Times New Roman" w:cstheme="minorHAnsi"/>
          <w:bCs/>
          <w:sz w:val="24"/>
          <w:szCs w:val="24"/>
          <w:lang w:eastAsia="hr-HR"/>
        </w:rPr>
        <w:lastRenderedPageBreak/>
        <w:t>Prednost pri davanju u zakup imaju programi za djecu i mladež te lokalne sportske zajednice koje zakupljuju veći broj termina.</w:t>
      </w:r>
    </w:p>
    <w:p w:rsidR="00B108FA" w:rsidRDefault="00B108FA">
      <w:pPr>
        <w:pStyle w:val="Odlomakpopisa"/>
        <w:spacing w:after="0" w:line="240" w:lineRule="auto"/>
        <w:ind w:left="1080"/>
        <w:jc w:val="both"/>
        <w:rPr>
          <w:rFonts w:eastAsia="Times New Roman" w:cstheme="minorHAnsi"/>
          <w:bCs/>
          <w:sz w:val="24"/>
          <w:szCs w:val="24"/>
          <w:lang w:eastAsia="hr-HR"/>
        </w:rPr>
      </w:pPr>
    </w:p>
    <w:p w:rsidR="00B108FA" w:rsidRDefault="00BF0F5D">
      <w:pPr>
        <w:spacing w:after="0" w:line="240" w:lineRule="auto"/>
        <w:jc w:val="both"/>
        <w:rPr>
          <w:rFonts w:eastAsia="Times New Roman" w:cstheme="minorHAnsi"/>
          <w:b/>
          <w:bCs/>
          <w:sz w:val="24"/>
          <w:szCs w:val="24"/>
        </w:rPr>
      </w:pPr>
      <w:r>
        <w:rPr>
          <w:rFonts w:eastAsia="Times New Roman" w:cstheme="minorHAnsi"/>
          <w:b/>
          <w:bCs/>
          <w:sz w:val="24"/>
          <w:szCs w:val="24"/>
        </w:rPr>
        <w:t>Ponuda mora sadržavati:</w:t>
      </w:r>
    </w:p>
    <w:p w:rsidR="00B108FA" w:rsidRDefault="00BF0F5D">
      <w:pPr>
        <w:numPr>
          <w:ilvl w:val="0"/>
          <w:numId w:val="1"/>
        </w:numPr>
        <w:spacing w:after="0" w:line="240" w:lineRule="auto"/>
        <w:jc w:val="both"/>
        <w:rPr>
          <w:rFonts w:eastAsia="Times New Roman" w:cstheme="minorHAnsi"/>
          <w:bCs/>
          <w:sz w:val="24"/>
          <w:szCs w:val="24"/>
        </w:rPr>
      </w:pPr>
      <w:r>
        <w:rPr>
          <w:rFonts w:eastAsia="Times New Roman" w:cstheme="minorHAnsi"/>
          <w:bCs/>
          <w:sz w:val="24"/>
          <w:szCs w:val="24"/>
        </w:rPr>
        <w:t xml:space="preserve">podatke o ponuditelju: ime, prezime, OIB i prebivalište fizičke osobe, naziv i sjedište za pravne osobe, </w:t>
      </w:r>
    </w:p>
    <w:p w:rsidR="00B108FA" w:rsidRDefault="00BF0F5D">
      <w:pPr>
        <w:numPr>
          <w:ilvl w:val="0"/>
          <w:numId w:val="1"/>
        </w:numPr>
        <w:spacing w:after="0" w:line="240" w:lineRule="auto"/>
        <w:jc w:val="both"/>
        <w:rPr>
          <w:rFonts w:eastAsia="Times New Roman" w:cstheme="minorHAnsi"/>
          <w:bCs/>
          <w:sz w:val="24"/>
          <w:szCs w:val="24"/>
        </w:rPr>
      </w:pPr>
      <w:r>
        <w:rPr>
          <w:rFonts w:eastAsia="Times New Roman" w:cstheme="minorHAnsi"/>
          <w:bCs/>
          <w:sz w:val="24"/>
          <w:szCs w:val="24"/>
        </w:rPr>
        <w:t>ponuđeni iznos zakupnine, a koji ne može biti manji od početnog iznosa.</w:t>
      </w:r>
    </w:p>
    <w:p w:rsidR="00B108FA" w:rsidRDefault="00B108FA">
      <w:pPr>
        <w:spacing w:after="0" w:line="240" w:lineRule="auto"/>
        <w:ind w:left="1080"/>
        <w:jc w:val="both"/>
        <w:rPr>
          <w:rFonts w:eastAsia="Times New Roman" w:cstheme="minorHAnsi"/>
          <w:bCs/>
          <w:sz w:val="24"/>
          <w:szCs w:val="24"/>
        </w:rPr>
      </w:pPr>
    </w:p>
    <w:p w:rsidR="00B108FA" w:rsidRDefault="00B108FA">
      <w:pPr>
        <w:spacing w:after="0" w:line="240" w:lineRule="auto"/>
        <w:ind w:firstLine="720"/>
        <w:jc w:val="both"/>
        <w:rPr>
          <w:rFonts w:eastAsia="Times New Roman" w:cstheme="minorHAnsi"/>
          <w:bCs/>
          <w:sz w:val="24"/>
          <w:szCs w:val="24"/>
        </w:rPr>
      </w:pPr>
    </w:p>
    <w:p w:rsidR="00B108FA" w:rsidRDefault="00BF0F5D">
      <w:pPr>
        <w:rPr>
          <w:rFonts w:cstheme="minorHAnsi"/>
          <w:b/>
          <w:sz w:val="24"/>
        </w:rPr>
      </w:pPr>
      <w:r>
        <w:rPr>
          <w:rFonts w:cstheme="minorHAnsi"/>
          <w:b/>
          <w:sz w:val="24"/>
        </w:rPr>
        <w:t>Način i rok podnošenja ponuda:</w:t>
      </w:r>
    </w:p>
    <w:p w:rsidR="00B108FA" w:rsidRDefault="00BF0F5D">
      <w:pPr>
        <w:spacing w:after="0" w:line="240" w:lineRule="auto"/>
        <w:ind w:firstLine="720"/>
        <w:jc w:val="both"/>
        <w:rPr>
          <w:rFonts w:eastAsia="Times New Roman" w:cstheme="minorHAnsi"/>
          <w:bCs/>
          <w:sz w:val="24"/>
          <w:szCs w:val="24"/>
        </w:rPr>
      </w:pPr>
      <w:r>
        <w:rPr>
          <w:rFonts w:eastAsia="Times New Roman" w:cstheme="minorHAnsi"/>
          <w:bCs/>
          <w:sz w:val="24"/>
          <w:szCs w:val="24"/>
        </w:rPr>
        <w:t>Pisane ponude za natječaj, sa svim traženim p</w:t>
      </w:r>
      <w:r>
        <w:rPr>
          <w:rFonts w:eastAsia="Times New Roman" w:cstheme="minorHAnsi"/>
          <w:bCs/>
          <w:sz w:val="24"/>
          <w:szCs w:val="24"/>
        </w:rPr>
        <w:t>rivicima, dostavljaju se na adresu: Srednja škola Biograd na Moru, Augusta Šenoe 29, 23210 Biograd na Moru.</w:t>
      </w:r>
    </w:p>
    <w:p w:rsidR="00B108FA" w:rsidRDefault="00BF0F5D">
      <w:pPr>
        <w:spacing w:after="0" w:line="240" w:lineRule="auto"/>
        <w:ind w:firstLine="720"/>
        <w:jc w:val="both"/>
        <w:rPr>
          <w:rFonts w:eastAsia="Times New Roman" w:cstheme="minorHAnsi"/>
          <w:bCs/>
          <w:sz w:val="24"/>
          <w:szCs w:val="24"/>
        </w:rPr>
      </w:pPr>
      <w:r>
        <w:rPr>
          <w:rFonts w:eastAsia="Times New Roman" w:cstheme="minorHAnsi"/>
          <w:bCs/>
          <w:sz w:val="24"/>
          <w:szCs w:val="24"/>
        </w:rPr>
        <w:t>Ponude se dostavljaju neposredno predajom ili preporučeno poštom u zatvorenoj omotnici, s naznakom:  «Ponuda za zakup prostora, – ne otvaraj».</w:t>
      </w:r>
    </w:p>
    <w:p w:rsidR="00B108FA" w:rsidRDefault="00BF0F5D">
      <w:pPr>
        <w:spacing w:after="0" w:line="240" w:lineRule="auto"/>
        <w:ind w:firstLine="720"/>
        <w:jc w:val="both"/>
        <w:rPr>
          <w:rFonts w:eastAsia="Times New Roman" w:cstheme="minorHAnsi"/>
          <w:bCs/>
          <w:sz w:val="24"/>
          <w:szCs w:val="24"/>
        </w:rPr>
      </w:pPr>
      <w:r>
        <w:rPr>
          <w:rFonts w:eastAsia="Times New Roman" w:cstheme="minorHAnsi"/>
          <w:bCs/>
          <w:sz w:val="24"/>
          <w:szCs w:val="24"/>
        </w:rPr>
        <w:t>- Pon</w:t>
      </w:r>
      <w:r>
        <w:rPr>
          <w:rFonts w:eastAsia="Times New Roman" w:cstheme="minorHAnsi"/>
          <w:bCs/>
          <w:sz w:val="24"/>
          <w:szCs w:val="24"/>
        </w:rPr>
        <w:t>uda koja ne sadrži navedene podatke, neće se razmatrati.</w:t>
      </w:r>
    </w:p>
    <w:p w:rsidR="00B108FA" w:rsidRDefault="00BF0F5D">
      <w:pPr>
        <w:spacing w:after="0" w:line="240" w:lineRule="auto"/>
        <w:ind w:firstLine="720"/>
        <w:jc w:val="both"/>
        <w:rPr>
          <w:rFonts w:eastAsia="Times New Roman" w:cstheme="minorHAnsi"/>
          <w:bCs/>
          <w:sz w:val="24"/>
          <w:szCs w:val="24"/>
        </w:rPr>
      </w:pPr>
      <w:r>
        <w:rPr>
          <w:rFonts w:eastAsia="Times New Roman" w:cstheme="minorHAnsi"/>
          <w:bCs/>
          <w:sz w:val="24"/>
          <w:szCs w:val="24"/>
        </w:rPr>
        <w:t>- Rok za dostavu ponude je osam (8) dana od dana objave.</w:t>
      </w:r>
    </w:p>
    <w:p w:rsidR="00B108FA" w:rsidRDefault="00B108FA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</w:rPr>
      </w:pPr>
    </w:p>
    <w:p w:rsidR="00B108FA" w:rsidRDefault="00BF0F5D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</w:rPr>
      </w:pPr>
      <w:r>
        <w:rPr>
          <w:rFonts w:eastAsia="Times New Roman" w:cstheme="minorHAnsi"/>
          <w:b/>
          <w:bCs/>
          <w:sz w:val="24"/>
          <w:szCs w:val="24"/>
        </w:rPr>
        <w:t>Kriterij odabira:</w:t>
      </w:r>
      <w:r>
        <w:rPr>
          <w:rFonts w:eastAsia="Times New Roman" w:cstheme="minorHAnsi"/>
          <w:bCs/>
          <w:sz w:val="24"/>
          <w:szCs w:val="24"/>
        </w:rPr>
        <w:t xml:space="preserve"> </w:t>
      </w:r>
    </w:p>
    <w:p w:rsidR="00B108FA" w:rsidRDefault="00BF0F5D">
      <w:pPr>
        <w:spacing w:after="0" w:line="240" w:lineRule="auto"/>
        <w:ind w:firstLine="708"/>
        <w:jc w:val="both"/>
        <w:rPr>
          <w:rFonts w:eastAsia="Times New Roman" w:cstheme="minorHAnsi"/>
          <w:bCs/>
          <w:sz w:val="24"/>
          <w:szCs w:val="24"/>
        </w:rPr>
      </w:pPr>
      <w:r>
        <w:rPr>
          <w:rFonts w:eastAsia="Times New Roman" w:cstheme="minorHAnsi"/>
          <w:bCs/>
          <w:sz w:val="24"/>
          <w:szCs w:val="24"/>
        </w:rPr>
        <w:t>Najpovoljnijom ponudom smatrati će se ona ponuda koja uz ispunjenje uvjeta iz natječaja sadrži najviši iznos zakupnine. Uk</w:t>
      </w:r>
      <w:r>
        <w:rPr>
          <w:rFonts w:eastAsia="Times New Roman" w:cstheme="minorHAnsi"/>
          <w:bCs/>
          <w:sz w:val="24"/>
          <w:szCs w:val="24"/>
        </w:rPr>
        <w:t xml:space="preserve">oliko pristignu dvije najbolje identične ponude s istim ponuđenim iznosom zakupnine, takvi ponuditelji bit će pozvani da u roku od sedam dana po primitku zahtjeva, dostave dopunu ponude u smislu mogućeg povećanja zakupnine, a ako u tom segmentu ne dođe do </w:t>
      </w:r>
      <w:r>
        <w:rPr>
          <w:rFonts w:eastAsia="Times New Roman" w:cstheme="minorHAnsi"/>
          <w:bCs/>
          <w:sz w:val="24"/>
          <w:szCs w:val="24"/>
        </w:rPr>
        <w:t xml:space="preserve">promjena, odabrat će se ponuda koja je pristigla ranije. </w:t>
      </w:r>
    </w:p>
    <w:p w:rsidR="00B108FA" w:rsidRDefault="00B108FA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</w:rPr>
      </w:pPr>
    </w:p>
    <w:p w:rsidR="00B108FA" w:rsidRDefault="00BF0F5D">
      <w:pPr>
        <w:spacing w:after="0" w:line="240" w:lineRule="auto"/>
        <w:jc w:val="both"/>
        <w:rPr>
          <w:rFonts w:eastAsia="Times New Roman" w:cstheme="minorHAnsi"/>
          <w:b/>
          <w:bCs/>
          <w:sz w:val="24"/>
          <w:szCs w:val="24"/>
        </w:rPr>
      </w:pPr>
      <w:r>
        <w:rPr>
          <w:rFonts w:eastAsia="Times New Roman" w:cstheme="minorHAnsi"/>
          <w:b/>
          <w:bCs/>
          <w:sz w:val="24"/>
          <w:szCs w:val="24"/>
        </w:rPr>
        <w:t>Otvaranje ponuda:</w:t>
      </w:r>
    </w:p>
    <w:p w:rsidR="00B108FA" w:rsidRDefault="00BF0F5D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Povjerenstvo će ponude otvoriti u Školi u roku od tri (3) dana</w:t>
      </w:r>
      <w:r>
        <w:rPr>
          <w:rFonts w:eastAsia="Times New Roman" w:cstheme="minorHAnsi"/>
          <w:bCs/>
          <w:sz w:val="24"/>
          <w:szCs w:val="24"/>
        </w:rPr>
        <w:t xml:space="preserve"> od dana određenog za dostavu ponuda. Otvaranje ponuda nije javno.</w:t>
      </w:r>
    </w:p>
    <w:p w:rsidR="00B108FA" w:rsidRDefault="00B108FA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</w:rPr>
      </w:pPr>
    </w:p>
    <w:p w:rsidR="00B108FA" w:rsidRDefault="00BF0F5D">
      <w:pPr>
        <w:spacing w:after="0" w:line="240" w:lineRule="auto"/>
        <w:ind w:firstLine="720"/>
        <w:jc w:val="both"/>
        <w:rPr>
          <w:rFonts w:eastAsia="Times New Roman" w:cstheme="minorHAnsi"/>
          <w:bCs/>
          <w:sz w:val="24"/>
          <w:szCs w:val="23"/>
        </w:rPr>
      </w:pPr>
      <w:r>
        <w:rPr>
          <w:rFonts w:eastAsia="Times New Roman" w:cstheme="minorHAnsi"/>
          <w:bCs/>
          <w:sz w:val="24"/>
          <w:szCs w:val="23"/>
        </w:rPr>
        <w:t>S ponuditeljem čija je ponuda odabrana kao najpovoljnija, sklopit će se ugovor o zakupu prostora pod uvjetima i na način određen Zakonom o zakupu i kupoprodaji poslovnog prostora.</w:t>
      </w:r>
    </w:p>
    <w:p w:rsidR="00B108FA" w:rsidRDefault="00BF0F5D">
      <w:pPr>
        <w:spacing w:after="0" w:line="240" w:lineRule="auto"/>
        <w:ind w:firstLine="720"/>
        <w:jc w:val="both"/>
        <w:rPr>
          <w:rFonts w:eastAsia="Times New Roman" w:cstheme="minorHAnsi"/>
          <w:bCs/>
          <w:sz w:val="24"/>
          <w:szCs w:val="23"/>
        </w:rPr>
      </w:pPr>
      <w:r>
        <w:rPr>
          <w:rFonts w:eastAsia="Times New Roman" w:cstheme="minorHAnsi"/>
          <w:bCs/>
          <w:sz w:val="24"/>
          <w:szCs w:val="23"/>
        </w:rPr>
        <w:t>O odabiru najpovoljnije ponude svi ponuditelji bit će obaviješteni u roku 30</w:t>
      </w:r>
      <w:r>
        <w:rPr>
          <w:rFonts w:eastAsia="Times New Roman" w:cstheme="minorHAnsi"/>
          <w:bCs/>
          <w:sz w:val="24"/>
          <w:szCs w:val="23"/>
        </w:rPr>
        <w:t xml:space="preserve"> dana od dana otvaranja ponuda. Najpovoljniji ponuditelj je dužan u roku od 15 dana od dana dostavljanja obavijesti o konačnom ishodu natječaja sklopiti ugovor o zakupu, u protivnom će se smatrati da je odustao od sklapanja ugovora, a ugovor će se sklopiti</w:t>
      </w:r>
      <w:r>
        <w:rPr>
          <w:rFonts w:eastAsia="Times New Roman" w:cstheme="minorHAnsi"/>
          <w:bCs/>
          <w:sz w:val="24"/>
          <w:szCs w:val="23"/>
        </w:rPr>
        <w:t xml:space="preserve"> sa sljedećim najpovoljnijim ponuditeljem. Zakupnik ne može zakupljeni prostor dati u podzakup.</w:t>
      </w:r>
    </w:p>
    <w:p w:rsidR="00B108FA" w:rsidRDefault="00BF0F5D">
      <w:pPr>
        <w:spacing w:after="0" w:line="240" w:lineRule="auto"/>
        <w:jc w:val="both"/>
        <w:rPr>
          <w:rFonts w:eastAsia="Times New Roman" w:cstheme="minorHAnsi"/>
          <w:bCs/>
          <w:sz w:val="24"/>
          <w:szCs w:val="23"/>
        </w:rPr>
      </w:pPr>
      <w:r>
        <w:rPr>
          <w:rFonts w:eastAsia="Times New Roman" w:cstheme="minorHAnsi"/>
          <w:bCs/>
          <w:sz w:val="24"/>
          <w:szCs w:val="23"/>
        </w:rPr>
        <w:t>Natječaj se objavljuje na službenoj web stranici Srednje škole Biograd na Moru, te na Oglasnoj ploči škole, dana 15. rujna 2026.</w:t>
      </w:r>
    </w:p>
    <w:p w:rsidR="00B108FA" w:rsidRDefault="00BF0F5D">
      <w:pPr>
        <w:spacing w:after="0" w:line="240" w:lineRule="auto"/>
        <w:jc w:val="both"/>
        <w:rPr>
          <w:rFonts w:eastAsia="Times New Roman" w:cstheme="minorHAnsi"/>
          <w:b/>
          <w:bCs/>
          <w:sz w:val="24"/>
          <w:szCs w:val="23"/>
        </w:rPr>
      </w:pPr>
      <w:r>
        <w:rPr>
          <w:rFonts w:eastAsia="Times New Roman" w:cstheme="minorHAnsi"/>
          <w:b/>
          <w:bCs/>
          <w:sz w:val="24"/>
          <w:szCs w:val="23"/>
        </w:rPr>
        <w:t>Poništenje natječaja</w:t>
      </w:r>
    </w:p>
    <w:p w:rsidR="00B108FA" w:rsidRDefault="00BF0F5D">
      <w:pPr>
        <w:spacing w:after="0" w:line="240" w:lineRule="auto"/>
        <w:jc w:val="both"/>
        <w:rPr>
          <w:rFonts w:eastAsia="Times New Roman" w:cstheme="minorHAnsi"/>
          <w:bCs/>
          <w:sz w:val="24"/>
          <w:szCs w:val="23"/>
        </w:rPr>
      </w:pPr>
      <w:r>
        <w:rPr>
          <w:rFonts w:eastAsia="Times New Roman" w:cstheme="minorHAnsi"/>
          <w:bCs/>
          <w:sz w:val="24"/>
          <w:szCs w:val="23"/>
        </w:rPr>
        <w:t>Školski od</w:t>
      </w:r>
      <w:r>
        <w:rPr>
          <w:rFonts w:eastAsia="Times New Roman" w:cstheme="minorHAnsi"/>
          <w:bCs/>
          <w:sz w:val="24"/>
          <w:szCs w:val="23"/>
        </w:rPr>
        <w:t xml:space="preserve">bor zadržava pravo na poništenje javnog natječaja ili dio natječaja, odnosno ne prihvatiti. </w:t>
      </w:r>
    </w:p>
    <w:p w:rsidR="00B108FA" w:rsidRDefault="00B108FA">
      <w:pPr>
        <w:spacing w:after="0" w:line="240" w:lineRule="auto"/>
        <w:jc w:val="both"/>
        <w:rPr>
          <w:rFonts w:eastAsia="Times New Roman" w:cstheme="minorHAnsi"/>
          <w:bCs/>
          <w:sz w:val="24"/>
          <w:szCs w:val="23"/>
        </w:rPr>
      </w:pPr>
    </w:p>
    <w:p w:rsidR="00B108FA" w:rsidRDefault="00B108FA">
      <w:pPr>
        <w:spacing w:after="0" w:line="240" w:lineRule="auto"/>
        <w:jc w:val="both"/>
        <w:rPr>
          <w:rFonts w:eastAsia="Times New Roman" w:cstheme="minorHAnsi"/>
          <w:bCs/>
          <w:sz w:val="24"/>
          <w:szCs w:val="23"/>
        </w:rPr>
      </w:pPr>
    </w:p>
    <w:p w:rsidR="00B108FA" w:rsidRDefault="00BF0F5D">
      <w:pPr>
        <w:spacing w:after="0" w:line="240" w:lineRule="auto"/>
        <w:ind w:left="4248"/>
        <w:jc w:val="right"/>
        <w:rPr>
          <w:rFonts w:eastAsia="Times New Roman" w:cstheme="minorHAnsi"/>
          <w:sz w:val="24"/>
          <w:szCs w:val="24"/>
          <w:lang w:eastAsia="hr-HR"/>
        </w:rPr>
      </w:pPr>
      <w:r>
        <w:rPr>
          <w:rFonts w:eastAsia="Times New Roman" w:cstheme="minorHAnsi"/>
          <w:sz w:val="24"/>
          <w:szCs w:val="24"/>
          <w:lang w:eastAsia="hr-HR"/>
        </w:rPr>
        <w:t xml:space="preserve">              Povjerenstvo za provedbu</w:t>
      </w:r>
    </w:p>
    <w:p w:rsidR="00B108FA" w:rsidRDefault="00BF0F5D">
      <w:pPr>
        <w:spacing w:after="0" w:line="240" w:lineRule="auto"/>
        <w:ind w:left="4248"/>
        <w:jc w:val="right"/>
        <w:rPr>
          <w:rFonts w:eastAsia="Times New Roman" w:cstheme="minorHAnsi"/>
          <w:sz w:val="24"/>
          <w:szCs w:val="24"/>
          <w:lang w:eastAsia="hr-HR"/>
        </w:rPr>
      </w:pPr>
      <w:r>
        <w:rPr>
          <w:rFonts w:eastAsia="Times New Roman" w:cstheme="minorHAnsi"/>
          <w:sz w:val="24"/>
          <w:szCs w:val="24"/>
          <w:lang w:eastAsia="hr-HR"/>
        </w:rPr>
        <w:t xml:space="preserve">                    javnog  natječaja:</w:t>
      </w:r>
    </w:p>
    <w:sectPr w:rsidR="00B108FA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385464"/>
    <w:multiLevelType w:val="multilevel"/>
    <w:tmpl w:val="F446AD1C"/>
    <w:lvl w:ilvl="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7B770B2"/>
    <w:multiLevelType w:val="multilevel"/>
    <w:tmpl w:val="AF001C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974B94"/>
    <w:multiLevelType w:val="multilevel"/>
    <w:tmpl w:val="49B623C0"/>
    <w:lvl w:ilvl="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08FA"/>
    <w:rsid w:val="00B108FA"/>
    <w:rsid w:val="00BF0F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13EA06E-2E10-4731-8029-4E128F118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Pr>
      <w:color w:val="0563C1"/>
      <w:u w:val="single"/>
    </w:rPr>
  </w:style>
  <w:style w:type="paragraph" w:styleId="Tekstbalonia">
    <w:name w:val="Balloon Text"/>
    <w:basedOn w:val="Normal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uiPriority w:val="99"/>
    <w:semiHidden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table" w:styleId="Reetkatablice">
    <w:name w:val="Table Grid"/>
    <w:basedOn w:val="Obinatablica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sbnm@ss-biogradnamoru.skole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orisnik\Desktop\Slu&#382;beni%20dopis-2019-matric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Službeni dopis-2019-matrica</Template>
  <TotalTime>0</TotalTime>
  <Pages>2</Pages>
  <Words>700</Words>
  <Characters>3996</Characters>
  <Application>Microsoft Office Word</Application>
  <DocSecurity>0</DocSecurity>
  <Lines>33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Srednja Škola Biograd na Moru</dc:creator>
  <cp:lastModifiedBy>Srednja Škola Biograd na Moru</cp:lastModifiedBy>
  <cp:revision>2</cp:revision>
  <cp:lastPrinted>2024-10-04T13:18:00Z</cp:lastPrinted>
  <dcterms:created xsi:type="dcterms:W3CDTF">2026-09-15T12:55:00Z</dcterms:created>
  <dcterms:modified xsi:type="dcterms:W3CDTF">2026-09-15T12:55:00Z</dcterms:modified>
</cp:coreProperties>
</file>